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5" w:rsidRDefault="00BF5175" w:rsidP="00436346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5175">
        <w:rPr>
          <w:rFonts w:ascii="Times New Roman" w:hAnsi="Times New Roman" w:cs="Times New Roman"/>
        </w:rPr>
        <w:t xml:space="preserve">  </w:t>
      </w:r>
    </w:p>
    <w:p w:rsidR="00865EAD" w:rsidRPr="00865EAD" w:rsidRDefault="00865EAD" w:rsidP="00865E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EAD">
        <w:rPr>
          <w:rFonts w:ascii="Times New Roman" w:hAnsi="Times New Roman" w:cs="Times New Roman"/>
        </w:rPr>
        <w:t>Приложение   к постановлению Администрации</w:t>
      </w:r>
    </w:p>
    <w:p w:rsidR="00865EAD" w:rsidRPr="00865EAD" w:rsidRDefault="00865EAD" w:rsidP="00865E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EAD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865EAD">
        <w:rPr>
          <w:rFonts w:ascii="Times New Roman" w:hAnsi="Times New Roman" w:cs="Times New Roman"/>
        </w:rPr>
        <w:t>Закаменский</w:t>
      </w:r>
      <w:proofErr w:type="spellEnd"/>
      <w:r w:rsidRPr="00865EAD">
        <w:rPr>
          <w:rFonts w:ascii="Times New Roman" w:hAnsi="Times New Roman" w:cs="Times New Roman"/>
        </w:rPr>
        <w:t xml:space="preserve"> район»</w:t>
      </w:r>
    </w:p>
    <w:p w:rsidR="00865EAD" w:rsidRPr="00865EAD" w:rsidRDefault="00865EAD" w:rsidP="00865E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EAD">
        <w:rPr>
          <w:rFonts w:ascii="Times New Roman" w:hAnsi="Times New Roman" w:cs="Times New Roman"/>
        </w:rPr>
        <w:t>от  «</w:t>
      </w:r>
      <w:r w:rsidR="00554AE3">
        <w:rPr>
          <w:rFonts w:ascii="Times New Roman" w:hAnsi="Times New Roman" w:cs="Times New Roman"/>
        </w:rPr>
        <w:t>_</w:t>
      </w:r>
      <w:r w:rsidR="00436346">
        <w:rPr>
          <w:rFonts w:ascii="Times New Roman" w:hAnsi="Times New Roman" w:cs="Times New Roman"/>
        </w:rPr>
        <w:t>24</w:t>
      </w:r>
      <w:r w:rsidR="00554AE3">
        <w:rPr>
          <w:rFonts w:ascii="Times New Roman" w:hAnsi="Times New Roman" w:cs="Times New Roman"/>
        </w:rPr>
        <w:t>_</w:t>
      </w:r>
      <w:r w:rsidRPr="00865EAD">
        <w:rPr>
          <w:rFonts w:ascii="Times New Roman" w:hAnsi="Times New Roman" w:cs="Times New Roman"/>
        </w:rPr>
        <w:t>_»_</w:t>
      </w:r>
      <w:r w:rsidR="00554AE3">
        <w:rPr>
          <w:rFonts w:ascii="Times New Roman" w:hAnsi="Times New Roman" w:cs="Times New Roman"/>
        </w:rPr>
        <w:t>_</w:t>
      </w:r>
      <w:r w:rsidR="00436346">
        <w:rPr>
          <w:rFonts w:ascii="Times New Roman" w:hAnsi="Times New Roman" w:cs="Times New Roman"/>
        </w:rPr>
        <w:t>12</w:t>
      </w:r>
      <w:r w:rsidR="00554AE3">
        <w:rPr>
          <w:rFonts w:ascii="Times New Roman" w:hAnsi="Times New Roman" w:cs="Times New Roman"/>
        </w:rPr>
        <w:t>__</w:t>
      </w:r>
      <w:r w:rsidRPr="00865EAD">
        <w:rPr>
          <w:rFonts w:ascii="Times New Roman" w:hAnsi="Times New Roman" w:cs="Times New Roman"/>
        </w:rPr>
        <w:t>__202</w:t>
      </w:r>
      <w:r w:rsidR="00554AE3">
        <w:rPr>
          <w:rFonts w:ascii="Times New Roman" w:hAnsi="Times New Roman" w:cs="Times New Roman"/>
        </w:rPr>
        <w:t>4</w:t>
      </w:r>
      <w:r w:rsidRPr="00865EAD">
        <w:rPr>
          <w:rFonts w:ascii="Times New Roman" w:hAnsi="Times New Roman" w:cs="Times New Roman"/>
        </w:rPr>
        <w:t xml:space="preserve"> г. № __</w:t>
      </w:r>
      <w:r w:rsidR="00436346">
        <w:rPr>
          <w:rFonts w:ascii="Times New Roman" w:hAnsi="Times New Roman" w:cs="Times New Roman"/>
        </w:rPr>
        <w:t>335</w:t>
      </w:r>
      <w:r w:rsidRPr="00865EAD">
        <w:rPr>
          <w:rFonts w:ascii="Times New Roman" w:hAnsi="Times New Roman" w:cs="Times New Roman"/>
        </w:rPr>
        <w:t>_____</w:t>
      </w:r>
    </w:p>
    <w:p w:rsidR="00865EAD" w:rsidRDefault="00865EAD" w:rsidP="00865E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36C6" w:rsidRPr="00934406" w:rsidRDefault="000A36C6" w:rsidP="00865E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A36C6" w:rsidRPr="00934406" w:rsidRDefault="000A36C6" w:rsidP="002478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40"/>
        <w:gridCol w:w="1013"/>
        <w:gridCol w:w="1276"/>
        <w:gridCol w:w="992"/>
        <w:gridCol w:w="992"/>
        <w:gridCol w:w="1134"/>
        <w:gridCol w:w="1073"/>
      </w:tblGrid>
      <w:tr w:rsidR="000A36C6" w:rsidRPr="00934406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A35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агропромышленного комплекса </w:t>
            </w:r>
            <w:proofErr w:type="gramStart"/>
            <w:r w:rsidR="00FD37B9" w:rsidRPr="00934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D37B9"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Закаменско</w:t>
            </w:r>
            <w:r w:rsidR="00FD37B9" w:rsidRPr="00934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37B9" w:rsidRPr="00934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3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35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0A36C6" w:rsidRPr="00934406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A35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A3520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6C6" w:rsidRPr="00934406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        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E53FCB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организации, КФХ и ИП, сельскохозяйственные потребительские кооперативы, предприятия пищевой и перерабатывающей промышленности,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ЦРБ, МКУ «Отдел культуры»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A36C6" w:rsidRPr="00934406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 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7B9" w:rsidRPr="00934406" w:rsidRDefault="00FD37B9" w:rsidP="00554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программы – рост объемов производства продукции АПК для повышения обеспеченности населения района собственными продуктами питания, организаций пищевой и перерабатывающей промышленности – сырьем местного производства за счет создания технологических и экономических условий интенсивного развития специализированных</w:t>
            </w:r>
            <w:r w:rsidR="00915DE6"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природно-климатических условий</w:t>
            </w:r>
            <w:r w:rsidR="00915DE6"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отраслей АПК.</w:t>
            </w:r>
          </w:p>
          <w:p w:rsidR="00FD37B9" w:rsidRPr="00934406" w:rsidRDefault="00FD37B9" w:rsidP="00554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FD37B9" w:rsidRPr="00934406" w:rsidRDefault="00FD37B9" w:rsidP="00554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 реализация инвестиционных проектов в приоритетных отраслях АПК;</w:t>
            </w:r>
          </w:p>
          <w:p w:rsidR="00FD37B9" w:rsidRPr="00934406" w:rsidRDefault="00FD37B9" w:rsidP="00554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20C">
              <w:rPr>
                <w:rFonts w:ascii="Times New Roman" w:hAnsi="Times New Roman" w:cs="Times New Roman"/>
                <w:sz w:val="24"/>
                <w:szCs w:val="24"/>
              </w:rPr>
              <w:t>развитие сельскохозяйственной кооперации</w:t>
            </w:r>
          </w:p>
          <w:p w:rsidR="00FD37B9" w:rsidRPr="00934406" w:rsidRDefault="00FD37B9" w:rsidP="00554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 повышение продуктивности в отраслях АПК;</w:t>
            </w:r>
          </w:p>
          <w:p w:rsidR="000A36C6" w:rsidRPr="00934406" w:rsidRDefault="00FD37B9" w:rsidP="00554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 увеличение доли товарного производства сельскохозяйственной продукции.</w:t>
            </w:r>
          </w:p>
        </w:tc>
      </w:tr>
      <w:tr w:rsidR="000A36C6" w:rsidRPr="00934406">
        <w:trPr>
          <w:trHeight w:val="4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</w:p>
          <w:p w:rsidR="000A36C6" w:rsidRPr="00934406" w:rsidRDefault="000A36C6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(показатели) программы   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777202" w:rsidP="001443E3">
            <w:pPr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 рост производства валовой продукции;</w:t>
            </w:r>
          </w:p>
          <w:p w:rsidR="00777202" w:rsidRPr="00934406" w:rsidRDefault="00A3520C" w:rsidP="001443E3">
            <w:pPr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выпуска продукции пищевой и перерабатывающих производств</w:t>
            </w:r>
            <w:r w:rsidR="00777202" w:rsidRPr="00934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202" w:rsidRPr="00934406" w:rsidRDefault="00777202" w:rsidP="001443E3">
            <w:pPr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 рост среднемесячной заработной платы;</w:t>
            </w:r>
          </w:p>
          <w:p w:rsidR="00777202" w:rsidRPr="00934406" w:rsidRDefault="00777202" w:rsidP="005A7DB3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рост объем</w:t>
            </w:r>
            <w:r w:rsidR="00A3520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352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кооперативов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202" w:rsidRPr="00934406" w:rsidRDefault="00777202" w:rsidP="001443E3">
            <w:pPr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 рост налоговых платежей в бюджет</w:t>
            </w:r>
          </w:p>
        </w:tc>
      </w:tr>
      <w:tr w:rsidR="000A36C6" w:rsidRPr="00934406">
        <w:trPr>
          <w:trHeight w:val="4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3ED"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03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03ED" w:rsidRPr="0093440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C03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03ED"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EE24F2" w:rsidRPr="00934406">
        <w:trPr>
          <w:trHeight w:val="4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программы   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37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753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EE24F2" w:rsidRPr="00934406" w:rsidTr="00375330">
        <w:trPr>
          <w:trHeight w:val="400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Годы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ФБ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РБ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МБ  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ВИ  </w:t>
            </w:r>
          </w:p>
        </w:tc>
      </w:tr>
      <w:tr w:rsidR="00EE24F2" w:rsidRPr="00934406" w:rsidTr="00375330">
        <w:trPr>
          <w:trHeight w:val="400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03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57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E24F2" w:rsidRPr="00934406" w:rsidTr="00375330">
        <w:trPr>
          <w:trHeight w:val="400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4F2" w:rsidRPr="00934406" w:rsidRDefault="00EE24F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EE24F2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03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1543D7" w:rsidP="0037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7533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6310,0</w:t>
            </w:r>
            <w:r w:rsidR="001543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F2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4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75330" w:rsidRPr="00934406" w:rsidTr="00375330">
        <w:trPr>
          <w:trHeight w:val="400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5330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37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6310,0*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</w:tr>
      <w:tr w:rsidR="00375330" w:rsidRPr="00934406" w:rsidTr="00375330"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5330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900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6310,0*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</w:tr>
      <w:tr w:rsidR="00375330" w:rsidRPr="00934406" w:rsidTr="00375330"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5330" w:rsidRPr="00934406" w:rsidRDefault="00375330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900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6310,0*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330" w:rsidRPr="00934406" w:rsidRDefault="00375330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</w:tr>
      <w:tr w:rsidR="001543D7" w:rsidRPr="00934406" w:rsidTr="00900D6B"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3D7" w:rsidRPr="00934406" w:rsidRDefault="001543D7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EC" w:rsidRDefault="008C44EC" w:rsidP="0015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D7" w:rsidRDefault="001543D7" w:rsidP="0015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D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-сумма финансирования может меняться при разработке и утверждении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очередной финансовый год и в соответствии с возможностями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8C44EC" w:rsidRDefault="008C44EC" w:rsidP="0015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C6" w:rsidRPr="00934406">
        <w:trPr>
          <w:trHeight w:val="4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    </w:t>
            </w:r>
          </w:p>
          <w:p w:rsidR="000A36C6" w:rsidRPr="00934406" w:rsidRDefault="000A36C6" w:rsidP="00FC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   </w:t>
            </w:r>
          </w:p>
        </w:tc>
        <w:tc>
          <w:tcPr>
            <w:tcW w:w="6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7B9" w:rsidRPr="00934406" w:rsidRDefault="00FD37B9" w:rsidP="00FD3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в 202</w:t>
            </w:r>
            <w:r w:rsidR="00FC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к уровню 20</w:t>
            </w:r>
            <w:r w:rsidR="00FC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года:</w:t>
            </w:r>
          </w:p>
          <w:p w:rsidR="00FD37B9" w:rsidRPr="00934406" w:rsidRDefault="001262A7" w:rsidP="00FD3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прироста валовой продукции сельского хозяйства на </w:t>
            </w:r>
            <w:r w:rsidR="0065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E3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27E" w:rsidRDefault="00FD37B9" w:rsidP="00FD3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прироста продукции пищевой и перерабатывающей </w:t>
            </w:r>
            <w:r w:rsidR="0079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 w:rsidR="0012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15%</w:t>
            </w:r>
            <w:r w:rsidR="00E3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37B9" w:rsidRPr="00934406" w:rsidRDefault="00FD37B9" w:rsidP="00FD3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потребительских кооперативов до 10 </w:t>
            </w:r>
            <w:proofErr w:type="spellStart"/>
            <w:proofErr w:type="gramStart"/>
            <w:r w:rsidR="0012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="00E3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62A7" w:rsidRPr="001262A7" w:rsidRDefault="00FD37B9" w:rsidP="00126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в оборот 500 га</w:t>
            </w:r>
            <w:r w:rsidR="0065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пашни</w:t>
            </w:r>
            <w:r w:rsidR="00E3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27E" w:rsidRPr="00934406" w:rsidRDefault="00E3627E" w:rsidP="00AB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B9" w:rsidRPr="00934406" w:rsidRDefault="00FD37B9" w:rsidP="000A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6C6" w:rsidRPr="00934406" w:rsidRDefault="000A36C6" w:rsidP="002478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t>РАЗДЕЛ 1.  Характеристика текущего состояния,</w:t>
      </w:r>
    </w:p>
    <w:p w:rsidR="000A36C6" w:rsidRPr="00934406" w:rsidRDefault="000A36C6" w:rsidP="000A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t>основные проблемы, анализ основных показателей</w:t>
      </w:r>
    </w:p>
    <w:p w:rsidR="000A36C6" w:rsidRPr="00934406" w:rsidRDefault="000A36C6" w:rsidP="000A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88C" w:rsidRPr="0009588C" w:rsidRDefault="0009588C" w:rsidP="00095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8C">
        <w:rPr>
          <w:rFonts w:ascii="Times New Roman" w:hAnsi="Times New Roman" w:cs="Times New Roman"/>
          <w:sz w:val="24"/>
          <w:szCs w:val="24"/>
        </w:rPr>
        <w:t>А</w:t>
      </w:r>
      <w:r w:rsidRPr="0009588C">
        <w:rPr>
          <w:rFonts w:ascii="Times New Roman" w:eastAsia="Calibri" w:hAnsi="Times New Roman" w:cs="Times New Roman"/>
          <w:sz w:val="24"/>
          <w:szCs w:val="24"/>
        </w:rPr>
        <w:t>гропромышленный комплекс</w:t>
      </w:r>
      <w:r w:rsidRPr="0009588C">
        <w:rPr>
          <w:rFonts w:ascii="Times New Roman" w:hAnsi="Times New Roman" w:cs="Times New Roman"/>
          <w:sz w:val="24"/>
          <w:szCs w:val="24"/>
        </w:rPr>
        <w:t xml:space="preserve"> </w:t>
      </w:r>
      <w:r w:rsidR="00025D20">
        <w:rPr>
          <w:rFonts w:ascii="Times New Roman" w:hAnsi="Times New Roman" w:cs="Times New Roman"/>
          <w:sz w:val="24"/>
          <w:szCs w:val="24"/>
        </w:rPr>
        <w:t>остается</w:t>
      </w:r>
      <w:r w:rsidRPr="0009588C">
        <w:rPr>
          <w:rFonts w:ascii="Times New Roman" w:hAnsi="Times New Roman" w:cs="Times New Roman"/>
          <w:sz w:val="24"/>
          <w:szCs w:val="24"/>
        </w:rPr>
        <w:t xml:space="preserve">  важной составляющей экономики </w:t>
      </w:r>
      <w:proofErr w:type="spellStart"/>
      <w:r w:rsidRPr="0009588C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09588C">
        <w:rPr>
          <w:rFonts w:ascii="Times New Roman" w:hAnsi="Times New Roman" w:cs="Times New Roman"/>
          <w:sz w:val="24"/>
          <w:szCs w:val="24"/>
        </w:rPr>
        <w:t xml:space="preserve"> района, обеспечивающей значительную часть занятости населения 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(32,5 % от общей численности </w:t>
      </w:r>
      <w:proofErr w:type="gramStart"/>
      <w:r w:rsidRPr="0009588C">
        <w:rPr>
          <w:rFonts w:ascii="Times New Roman" w:eastAsia="Calibri" w:hAnsi="Times New Roman" w:cs="Times New Roman"/>
          <w:sz w:val="24"/>
          <w:szCs w:val="24"/>
        </w:rPr>
        <w:t>занятых</w:t>
      </w:r>
      <w:proofErr w:type="gramEnd"/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района)</w:t>
      </w:r>
      <w:r w:rsidRPr="0009588C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025D20">
        <w:rPr>
          <w:rFonts w:ascii="Times New Roman" w:hAnsi="Times New Roman" w:cs="Times New Roman"/>
          <w:sz w:val="24"/>
          <w:szCs w:val="24"/>
        </w:rPr>
        <w:t>около</w:t>
      </w:r>
      <w:r w:rsidRPr="0009588C">
        <w:rPr>
          <w:rFonts w:ascii="Times New Roman" w:hAnsi="Times New Roman" w:cs="Times New Roman"/>
          <w:sz w:val="24"/>
          <w:szCs w:val="24"/>
        </w:rPr>
        <w:t xml:space="preserve"> 54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% населения района проживает в сельской местности.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сельском хозяйстве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ежегодно создает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88C">
        <w:rPr>
          <w:rFonts w:ascii="Times New Roman" w:hAnsi="Times New Roman" w:cs="Times New Roman"/>
          <w:sz w:val="24"/>
          <w:szCs w:val="24"/>
        </w:rPr>
        <w:t>валового  продукта на 800-900 млн. руб.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Ведущей отраслью агропромышленного комплекса является животноводство,  которая </w:t>
      </w:r>
      <w:r w:rsidR="00025D20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основную долю валовой продукции сельского хозяйства (</w:t>
      </w:r>
      <w:r w:rsidR="001C6A6E">
        <w:rPr>
          <w:rFonts w:ascii="Times New Roman" w:eastAsia="Calibri" w:hAnsi="Times New Roman" w:cs="Times New Roman"/>
          <w:sz w:val="24"/>
          <w:szCs w:val="24"/>
        </w:rPr>
        <w:t xml:space="preserve">75 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%). В животноводстве преобладает мясное направление. В  производстве мяса в живом весе  наибольший удельный вес </w:t>
      </w:r>
      <w:r w:rsidRPr="0009588C">
        <w:rPr>
          <w:rFonts w:ascii="Times New Roman" w:eastAsia="Calibri" w:hAnsi="Times New Roman" w:cs="Times New Roman"/>
          <w:bCs/>
          <w:sz w:val="24"/>
          <w:szCs w:val="24"/>
        </w:rPr>
        <w:t>занимает говядина, так как  в структуре поголовья сельскохозяйственных животных во всех категориях хозяй</w:t>
      </w:r>
      <w:proofErr w:type="gramStart"/>
      <w:r w:rsidRPr="0009588C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09588C">
        <w:rPr>
          <w:rFonts w:ascii="Times New Roman" w:eastAsia="Calibri" w:hAnsi="Times New Roman" w:cs="Times New Roman"/>
          <w:bCs/>
          <w:sz w:val="24"/>
          <w:szCs w:val="24"/>
        </w:rPr>
        <w:t>еобладает</w:t>
      </w:r>
      <w:r w:rsidR="00025D20">
        <w:rPr>
          <w:rFonts w:ascii="Times New Roman" w:eastAsia="Calibri" w:hAnsi="Times New Roman" w:cs="Times New Roman"/>
          <w:bCs/>
          <w:sz w:val="24"/>
          <w:szCs w:val="24"/>
        </w:rPr>
        <w:t xml:space="preserve"> численность</w:t>
      </w:r>
      <w:r w:rsidRPr="0009588C">
        <w:rPr>
          <w:rFonts w:ascii="Times New Roman" w:eastAsia="Calibri" w:hAnsi="Times New Roman" w:cs="Times New Roman"/>
          <w:bCs/>
          <w:sz w:val="24"/>
          <w:szCs w:val="24"/>
        </w:rPr>
        <w:t xml:space="preserve"> крупн</w:t>
      </w:r>
      <w:r w:rsidR="00025D20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Pr="0009588C">
        <w:rPr>
          <w:rFonts w:ascii="Times New Roman" w:eastAsia="Calibri" w:hAnsi="Times New Roman" w:cs="Times New Roman"/>
          <w:bCs/>
          <w:sz w:val="24"/>
          <w:szCs w:val="24"/>
        </w:rPr>
        <w:t xml:space="preserve"> рогат</w:t>
      </w:r>
      <w:r w:rsidR="00025D20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Pr="0009588C">
        <w:rPr>
          <w:rFonts w:ascii="Times New Roman" w:eastAsia="Calibri" w:hAnsi="Times New Roman" w:cs="Times New Roman"/>
          <w:bCs/>
          <w:sz w:val="24"/>
          <w:szCs w:val="24"/>
        </w:rPr>
        <w:t xml:space="preserve"> скот</w:t>
      </w:r>
      <w:r w:rsidR="00025D2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958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9588C">
        <w:rPr>
          <w:rFonts w:ascii="Times New Roman" w:eastAsia="Calibri" w:hAnsi="Times New Roman" w:cs="Times New Roman"/>
          <w:sz w:val="24"/>
          <w:szCs w:val="24"/>
        </w:rPr>
        <w:t>В растениеводстве существенную долю (</w:t>
      </w:r>
      <w:r w:rsidR="001C6A6E">
        <w:rPr>
          <w:rFonts w:ascii="Times New Roman" w:eastAsia="Calibri" w:hAnsi="Times New Roman" w:cs="Times New Roman"/>
          <w:sz w:val="24"/>
          <w:szCs w:val="24"/>
        </w:rPr>
        <w:t>43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% обрабатываемой пашни) занимают посевы зерновых культур (пшеница, овес</w:t>
      </w:r>
      <w:r w:rsidR="001C6A6E">
        <w:rPr>
          <w:rFonts w:ascii="Times New Roman" w:eastAsia="Calibri" w:hAnsi="Times New Roman" w:cs="Times New Roman"/>
          <w:sz w:val="24"/>
          <w:szCs w:val="24"/>
        </w:rPr>
        <w:t>, ячмень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Пищевая и перерабатывающая промышленность объединяет двенадцать предприятий,  связанных с переработкой сельскохозяйственного сырья и производством продуктов питания - мясная, молочная,  хлебопекарная, кондитерская, и пивобезалкогольная. Развитие отрасли в последнее время характеризуется неплохой модернизацией и техническим перевооружением производственных мощностей, повышением качества и конкурентоспособности местной продукции. Ежегодное производство продукции пищевой и перерабатывающей промышленности составляет около 70</w:t>
      </w:r>
      <w:r w:rsidR="00132B08">
        <w:rPr>
          <w:rFonts w:ascii="Times New Roman" w:eastAsia="Calibri" w:hAnsi="Times New Roman" w:cs="Times New Roman"/>
          <w:sz w:val="24"/>
          <w:szCs w:val="24"/>
        </w:rPr>
        <w:t xml:space="preserve"> -100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млн. руб. 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В настоящее время</w:t>
      </w:r>
      <w:r w:rsidR="009B4AD3">
        <w:rPr>
          <w:rFonts w:ascii="Times New Roman" w:eastAsia="Calibri" w:hAnsi="Times New Roman" w:cs="Times New Roman"/>
          <w:sz w:val="24"/>
          <w:szCs w:val="24"/>
        </w:rPr>
        <w:t>,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исходя из расчетов производства продукции</w:t>
      </w:r>
      <w:r w:rsidR="009B4AD3">
        <w:rPr>
          <w:rFonts w:ascii="Times New Roman" w:eastAsia="Calibri" w:hAnsi="Times New Roman" w:cs="Times New Roman"/>
          <w:sz w:val="24"/>
          <w:szCs w:val="24"/>
        </w:rPr>
        <w:t>,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район полностью обеспечивает свои потребности  по картофелю, молоку и мясу. Обеспеченность составляет овощами – 32,4 %, яйцом  – 7-8 %. Вместе с тем, производственный потенциал агропромышленного комплекса района позволяет в перспективе рассчитывать на повышение продукции собственного производства.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Валовая продукция сельского хозяйства за последние пять лет увеличилась на </w:t>
      </w:r>
      <w:r w:rsidR="001C6A6E">
        <w:rPr>
          <w:rFonts w:ascii="Times New Roman" w:eastAsia="Calibri" w:hAnsi="Times New Roman" w:cs="Times New Roman"/>
          <w:sz w:val="24"/>
          <w:szCs w:val="24"/>
        </w:rPr>
        <w:t>19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%, обеспечивается </w:t>
      </w:r>
      <w:r w:rsidR="00132B08">
        <w:rPr>
          <w:rFonts w:ascii="Times New Roman" w:eastAsia="Calibri" w:hAnsi="Times New Roman" w:cs="Times New Roman"/>
          <w:sz w:val="24"/>
          <w:szCs w:val="24"/>
        </w:rPr>
        <w:t>сохранность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поголовья КРС, </w:t>
      </w:r>
      <w:r w:rsidR="001C6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B08">
        <w:rPr>
          <w:rFonts w:ascii="Times New Roman" w:eastAsia="Calibri" w:hAnsi="Times New Roman" w:cs="Times New Roman"/>
          <w:sz w:val="24"/>
          <w:szCs w:val="24"/>
        </w:rPr>
        <w:t xml:space="preserve">прирост </w:t>
      </w:r>
      <w:r w:rsidR="001C6A6E">
        <w:rPr>
          <w:rFonts w:ascii="Times New Roman" w:eastAsia="Calibri" w:hAnsi="Times New Roman" w:cs="Times New Roman"/>
          <w:sz w:val="24"/>
          <w:szCs w:val="24"/>
        </w:rPr>
        <w:t>лошадей (14,4%), овец (6,9%).</w:t>
      </w:r>
      <w:r w:rsidR="001C6A6E" w:rsidRPr="00095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поддержка сельского хозяйства позволяет реализовывать проекты агропромышленного комплекса. </w:t>
      </w:r>
      <w:r w:rsidR="009B4AD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район привлекается финансовые средства по </w:t>
      </w:r>
      <w:r w:rsidR="009B4AD3">
        <w:rPr>
          <w:rFonts w:ascii="Times New Roman" w:eastAsia="Calibri" w:hAnsi="Times New Roman" w:cs="Times New Roman"/>
          <w:sz w:val="24"/>
          <w:szCs w:val="24"/>
        </w:rPr>
        <w:t>направлениям</w:t>
      </w:r>
      <w:r w:rsidRPr="0009588C">
        <w:rPr>
          <w:rFonts w:ascii="Times New Roman" w:eastAsia="Calibri" w:hAnsi="Times New Roman" w:cs="Times New Roman"/>
          <w:sz w:val="24"/>
          <w:szCs w:val="24"/>
        </w:rPr>
        <w:t>:  развитие мясного и молочного скотоводства, малых форм хозяйствования и кооперации на селе, пищевой и перерабатывающей промышленности, техническая и технологическая модернизация сельскохозяйственного производства, развитие малых сел и другие.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Ежегодная реализация комплекса мер, направленных на поддержку малых форм хозяйствования в форме грантов позволяет сохранить в фермерских хозяйствах хорошие темпы роста и по основным производственным показателям</w:t>
      </w:r>
      <w:r w:rsidR="00025D20">
        <w:rPr>
          <w:rFonts w:ascii="Times New Roman" w:eastAsia="Calibri" w:hAnsi="Times New Roman" w:cs="Times New Roman"/>
          <w:sz w:val="24"/>
          <w:szCs w:val="24"/>
        </w:rPr>
        <w:t>,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и по поголовью всех видов скота. Всего, </w:t>
      </w:r>
      <w:r w:rsidR="009B4AD3">
        <w:rPr>
          <w:rFonts w:ascii="Times New Roman" w:eastAsia="Calibri" w:hAnsi="Times New Roman" w:cs="Times New Roman"/>
          <w:sz w:val="24"/>
          <w:szCs w:val="24"/>
        </w:rPr>
        <w:t>за последние пять лет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, благодаря государственной поддержке создано </w:t>
      </w:r>
      <w:r w:rsidR="009B4AD3">
        <w:rPr>
          <w:rFonts w:ascii="Times New Roman" w:eastAsia="Calibri" w:hAnsi="Times New Roman" w:cs="Times New Roman"/>
          <w:sz w:val="24"/>
          <w:szCs w:val="24"/>
        </w:rPr>
        <w:t>2</w:t>
      </w:r>
      <w:r w:rsidRPr="0009588C">
        <w:rPr>
          <w:rFonts w:ascii="Times New Roman" w:eastAsia="Calibri" w:hAnsi="Times New Roman" w:cs="Times New Roman"/>
          <w:sz w:val="24"/>
          <w:szCs w:val="24"/>
        </w:rPr>
        <w:t>1</w:t>
      </w:r>
      <w:r w:rsidR="009B4AD3">
        <w:rPr>
          <w:rFonts w:ascii="Times New Roman" w:eastAsia="Calibri" w:hAnsi="Times New Roman" w:cs="Times New Roman"/>
          <w:sz w:val="24"/>
          <w:szCs w:val="24"/>
        </w:rPr>
        <w:t xml:space="preserve"> единица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крестьянских фермерских хозяйств и 3 семейных животноводческих ферм молочного направления.</w:t>
      </w:r>
    </w:p>
    <w:p w:rsidR="0009588C" w:rsidRPr="0009588C" w:rsidRDefault="009B4AD3" w:rsidP="000958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2016 год</w:t>
      </w:r>
      <w:r>
        <w:rPr>
          <w:rFonts w:ascii="Times New Roman" w:eastAsia="Calibri" w:hAnsi="Times New Roman" w:cs="Times New Roman"/>
          <w:sz w:val="24"/>
          <w:szCs w:val="24"/>
        </w:rPr>
        <w:t>а введена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09588C" w:rsidRPr="0009588C">
        <w:rPr>
          <w:rFonts w:ascii="Times New Roman" w:eastAsia="Calibri" w:hAnsi="Times New Roman" w:cs="Times New Roman"/>
          <w:sz w:val="24"/>
          <w:szCs w:val="24"/>
        </w:rPr>
        <w:t>грантовая</w:t>
      </w:r>
      <w:proofErr w:type="spellEnd"/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поддержка сельскохозяйственной потребительской кооперации, основная цель которой – содействие росту закупа и переработки сельскохозяйственного сырья. Получател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9588C" w:rsidRPr="0009588C">
        <w:rPr>
          <w:rFonts w:ascii="Times New Roman" w:eastAsia="Calibri" w:hAnsi="Times New Roman" w:cs="Times New Roman"/>
          <w:sz w:val="24"/>
          <w:szCs w:val="24"/>
        </w:rPr>
        <w:t>СППоК</w:t>
      </w:r>
      <w:proofErr w:type="spellEnd"/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09588C" w:rsidRPr="0009588C">
        <w:rPr>
          <w:rFonts w:ascii="Times New Roman" w:eastAsia="Calibri" w:hAnsi="Times New Roman" w:cs="Times New Roman"/>
          <w:sz w:val="24"/>
          <w:szCs w:val="24"/>
        </w:rPr>
        <w:t>Закамна-Агропродукт</w:t>
      </w:r>
      <w:proofErr w:type="spellEnd"/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Закамна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>занимающи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я закупом и переработкой молока</w:t>
      </w:r>
      <w:r w:rsidR="001A4F7D">
        <w:rPr>
          <w:rFonts w:ascii="Times New Roman" w:eastAsia="Calibri" w:hAnsi="Times New Roman" w:cs="Times New Roman"/>
          <w:sz w:val="24"/>
          <w:szCs w:val="24"/>
        </w:rPr>
        <w:t>, мяса</w:t>
      </w:r>
      <w:r>
        <w:rPr>
          <w:rFonts w:ascii="Times New Roman" w:eastAsia="Calibri" w:hAnsi="Times New Roman" w:cs="Times New Roman"/>
          <w:sz w:val="24"/>
          <w:szCs w:val="24"/>
        </w:rPr>
        <w:t>, убоем сельскохозяйственных животных.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Грант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направлен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8C" w:rsidRPr="0009588C">
        <w:rPr>
          <w:rFonts w:ascii="Times New Roman" w:eastAsia="Calibri" w:hAnsi="Times New Roman" w:cs="Times New Roman"/>
          <w:color w:val="000000"/>
          <w:sz w:val="24"/>
          <w:szCs w:val="24"/>
        </w:rPr>
        <w:t>на создание</w:t>
      </w:r>
      <w:r w:rsidR="00025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молочного и мясного</w:t>
      </w:r>
      <w:r w:rsidR="0009588C" w:rsidRPr="000958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цех</w:t>
      </w:r>
      <w:r w:rsidR="00025D2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="0009588C" w:rsidRPr="0009588C">
        <w:rPr>
          <w:rFonts w:ascii="Times New Roman" w:eastAsia="Calibri" w:hAnsi="Times New Roman" w:cs="Times New Roman"/>
          <w:color w:val="000000"/>
          <w:sz w:val="24"/>
          <w:szCs w:val="24"/>
        </w:rPr>
        <w:t>, закуп специализированного оборудования, автотранспорта, реконструкцию, модернизацию производственных помещений.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Несмотря на положительные тенденции в отрасли,  агропромышленный комплекс района развивается недостаточными темпами. Значительная доля производства сельскохозяйственной продукции по-прежнему сосредоточена в малых формах хозяйствования и характеризуется низкой товарностью, недостаточно развита система кооперации, ограничены возможности технической и технологической модернизации отрасли.</w:t>
      </w:r>
      <w:r w:rsidR="00132B08">
        <w:rPr>
          <w:rFonts w:ascii="Times New Roman" w:eastAsia="Calibri" w:hAnsi="Times New Roman" w:cs="Times New Roman"/>
          <w:sz w:val="24"/>
          <w:szCs w:val="24"/>
        </w:rPr>
        <w:t xml:space="preserve"> Требуют решения</w:t>
      </w:r>
      <w:r w:rsidRPr="0009588C">
        <w:rPr>
          <w:rFonts w:ascii="Times New Roman" w:eastAsia="Calibri" w:hAnsi="Times New Roman" w:cs="Times New Roman"/>
          <w:sz w:val="24"/>
          <w:szCs w:val="24"/>
        </w:rPr>
        <w:t xml:space="preserve">  вопросы в области семеноводства, кадрового обеспечения агропромышленного комплекса, социальной и инженерной инфраструктуры в сельской местности и другие. Ситуация в отрасли осложняется засухой и неурожаем, сложными климатическими условиями.</w:t>
      </w:r>
    </w:p>
    <w:p w:rsidR="0009588C" w:rsidRPr="0009588C" w:rsidRDefault="0009588C" w:rsidP="000958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Остается низкий уровень жизни сельского населения.</w:t>
      </w:r>
    </w:p>
    <w:p w:rsidR="0009588C" w:rsidRPr="0009588C" w:rsidRDefault="0009588C" w:rsidP="00095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Анализ ситуации в агропромышленном комплексе выявил следующие основные проблемы:</w:t>
      </w:r>
    </w:p>
    <w:p w:rsidR="0009588C" w:rsidRPr="0009588C" w:rsidRDefault="0009588C" w:rsidP="0009588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низкая эффективность использования сельскохозяйственных угодий, необходимых для расширения производства сель</w:t>
      </w:r>
      <w:r w:rsidR="00481548">
        <w:rPr>
          <w:rFonts w:ascii="Times New Roman" w:eastAsia="Calibri" w:hAnsi="Times New Roman" w:cs="Times New Roman"/>
          <w:sz w:val="24"/>
          <w:szCs w:val="24"/>
        </w:rPr>
        <w:t>ско</w:t>
      </w:r>
      <w:r w:rsidRPr="0009588C">
        <w:rPr>
          <w:rFonts w:ascii="Times New Roman" w:eastAsia="Calibri" w:hAnsi="Times New Roman" w:cs="Times New Roman"/>
          <w:sz w:val="24"/>
          <w:szCs w:val="24"/>
        </w:rPr>
        <w:t>хоз</w:t>
      </w:r>
      <w:r w:rsidR="00481548">
        <w:rPr>
          <w:rFonts w:ascii="Times New Roman" w:eastAsia="Calibri" w:hAnsi="Times New Roman" w:cs="Times New Roman"/>
          <w:sz w:val="24"/>
          <w:szCs w:val="24"/>
        </w:rPr>
        <w:t xml:space="preserve">яйственными </w:t>
      </w:r>
      <w:r w:rsidRPr="0009588C">
        <w:rPr>
          <w:rFonts w:ascii="Times New Roman" w:eastAsia="Calibri" w:hAnsi="Times New Roman" w:cs="Times New Roman"/>
          <w:sz w:val="24"/>
          <w:szCs w:val="24"/>
        </w:rPr>
        <w:t>организациями, крестьянскими (фермерскими) хозяйствами, инвесторами;</w:t>
      </w:r>
    </w:p>
    <w:p w:rsidR="0009588C" w:rsidRPr="0009588C" w:rsidRDefault="00481548" w:rsidP="0009588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недостаточное</w:t>
      </w:r>
      <w:r w:rsidR="0009588C" w:rsidRPr="0009588C">
        <w:rPr>
          <w:rFonts w:ascii="Times New Roman" w:eastAsia="Calibri" w:hAnsi="Times New Roman" w:cs="Times New Roman"/>
          <w:sz w:val="24"/>
          <w:szCs w:val="24"/>
        </w:rPr>
        <w:t xml:space="preserve"> развитие специализации и кооперации в производстве сельскохозяйственной продукции; </w:t>
      </w:r>
    </w:p>
    <w:p w:rsidR="0009588C" w:rsidRPr="0009588C" w:rsidRDefault="0009588C" w:rsidP="0009588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отсутствие организаций с замкнутым циклом производства, переработки и реализации сельскохозяйственной продукции;</w:t>
      </w:r>
    </w:p>
    <w:p w:rsidR="00F77865" w:rsidRDefault="0009588C" w:rsidP="0009588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865">
        <w:rPr>
          <w:rFonts w:ascii="Times New Roman" w:eastAsia="Calibri" w:hAnsi="Times New Roman" w:cs="Times New Roman"/>
          <w:sz w:val="24"/>
          <w:szCs w:val="24"/>
        </w:rPr>
        <w:t>трудности в привлечении финансовых ресурсов для реализации инвестиционных проектов в АПК, в частности кредитных средств</w:t>
      </w:r>
      <w:r w:rsidR="00F778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588C" w:rsidRPr="00F77865" w:rsidRDefault="0009588C" w:rsidP="0009588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865">
        <w:rPr>
          <w:rFonts w:ascii="Times New Roman" w:eastAsia="Calibri" w:hAnsi="Times New Roman" w:cs="Times New Roman"/>
          <w:sz w:val="24"/>
          <w:szCs w:val="24"/>
        </w:rPr>
        <w:t xml:space="preserve">отсутствие обновления кадров </w:t>
      </w:r>
      <w:r w:rsidR="00481548" w:rsidRPr="00F77865">
        <w:rPr>
          <w:rFonts w:ascii="Times New Roman" w:eastAsia="Calibri" w:hAnsi="Times New Roman" w:cs="Times New Roman"/>
          <w:sz w:val="24"/>
          <w:szCs w:val="24"/>
        </w:rPr>
        <w:t xml:space="preserve">ветеринарной службы </w:t>
      </w:r>
      <w:r w:rsidRPr="00F77865">
        <w:rPr>
          <w:rFonts w:ascii="Times New Roman" w:eastAsia="Calibri" w:hAnsi="Times New Roman" w:cs="Times New Roman"/>
          <w:sz w:val="24"/>
          <w:szCs w:val="24"/>
        </w:rPr>
        <w:t>ввиду низкой заработной платы, что может сказаться на эпизоотическом состоянии отрасли.</w:t>
      </w:r>
    </w:p>
    <w:p w:rsidR="00FD37B9" w:rsidRPr="00934406" w:rsidRDefault="00FD37B9" w:rsidP="000A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6C6" w:rsidRPr="00934406" w:rsidRDefault="000A36C6" w:rsidP="002478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t>РАЗДЕЛ 2.  Основные цели и задачи программы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548" w:rsidRPr="00934406" w:rsidRDefault="00481548" w:rsidP="004815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8C">
        <w:rPr>
          <w:rFonts w:ascii="Times New Roman" w:eastAsia="Calibri" w:hAnsi="Times New Roman" w:cs="Times New Roman"/>
          <w:sz w:val="24"/>
          <w:szCs w:val="24"/>
        </w:rPr>
        <w:t>Основная цель развития агропромышленного комплекса – рост обеспеченности населения района сельскохозяйственной продукцией местного производства, а организаций пищевой и перерабатывающей промышленности – сырьем, повышение эффективности и конкурентоспособности агропромышленного комплекса, устойчивое развитие сельских территорий.</w:t>
      </w:r>
    </w:p>
    <w:p w:rsidR="000E11CC" w:rsidRPr="000E11CC" w:rsidRDefault="000E11CC" w:rsidP="000E11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40404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Вектор развития будет направлен на производство экологической, импортозамещающей  продукции. Для этого необходимо </w:t>
      </w:r>
      <w:r w:rsidRPr="000E11CC">
        <w:rPr>
          <w:rFonts w:ascii="Times New Roman" w:eastAsia="Calibri" w:hAnsi="Times New Roman" w:cs="Times New Roman"/>
          <w:color w:val="040404"/>
          <w:sz w:val="24"/>
          <w:szCs w:val="24"/>
        </w:rPr>
        <w:t>создание новых объектов в АПК, развитие уже существующих предприяти</w:t>
      </w:r>
      <w:r>
        <w:rPr>
          <w:rFonts w:ascii="Times New Roman" w:eastAsia="Calibri" w:hAnsi="Times New Roman" w:cs="Times New Roman"/>
          <w:color w:val="040404"/>
          <w:sz w:val="24"/>
          <w:szCs w:val="24"/>
        </w:rPr>
        <w:t>й</w:t>
      </w:r>
      <w:r w:rsidRPr="000E11CC">
        <w:rPr>
          <w:rFonts w:ascii="Times New Roman" w:eastAsia="Calibri" w:hAnsi="Times New Roman" w:cs="Times New Roman"/>
          <w:color w:val="040404"/>
          <w:sz w:val="24"/>
          <w:szCs w:val="24"/>
        </w:rPr>
        <w:t xml:space="preserve">. 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bCs/>
          <w:sz w:val="24"/>
          <w:szCs w:val="24"/>
        </w:rPr>
        <w:t>Приоритетной отраслью</w:t>
      </w: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 будет оставаться</w:t>
      </w: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 животноводство,</w:t>
      </w: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 основная цель которого – стабилизация и рост поголовья скота, достижение роста объемов производства мяса, молока, яиц, </w:t>
      </w:r>
      <w:r w:rsidR="00B67819">
        <w:rPr>
          <w:rFonts w:ascii="Times New Roman" w:eastAsia="Calibri" w:hAnsi="Times New Roman" w:cs="Times New Roman"/>
          <w:sz w:val="24"/>
          <w:szCs w:val="24"/>
        </w:rPr>
        <w:t xml:space="preserve">реализация инвестиционного проекта по откорму, </w:t>
      </w:r>
      <w:r w:rsidRPr="000E11CC">
        <w:rPr>
          <w:rFonts w:ascii="Times New Roman" w:eastAsia="Calibri" w:hAnsi="Times New Roman" w:cs="Times New Roman"/>
          <w:sz w:val="24"/>
          <w:szCs w:val="24"/>
        </w:rPr>
        <w:t>развитие племенного дела, искусственного осеменения животных, улучшение породных каче</w:t>
      </w:r>
      <w:proofErr w:type="gramStart"/>
      <w:r w:rsidRPr="000E11CC">
        <w:rPr>
          <w:rFonts w:ascii="Times New Roman" w:eastAsia="Calibri" w:hAnsi="Times New Roman" w:cs="Times New Roman"/>
          <w:sz w:val="24"/>
          <w:szCs w:val="24"/>
        </w:rPr>
        <w:t>ств ск</w:t>
      </w:r>
      <w:proofErr w:type="gramEnd"/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ота,  внедрение новых технологий. 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В растениеводстве, </w:t>
      </w:r>
      <w:r w:rsidR="009A63B2">
        <w:rPr>
          <w:rFonts w:ascii="Times New Roman" w:eastAsia="Calibri" w:hAnsi="Times New Roman" w:cs="Times New Roman"/>
          <w:bCs/>
          <w:sz w:val="24"/>
          <w:szCs w:val="24"/>
        </w:rPr>
        <w:t>играющего</w:t>
      </w:r>
      <w:r w:rsidR="00F21BD7">
        <w:rPr>
          <w:rFonts w:ascii="Times New Roman" w:eastAsia="Calibri" w:hAnsi="Times New Roman" w:cs="Times New Roman"/>
          <w:bCs/>
          <w:sz w:val="24"/>
          <w:szCs w:val="24"/>
        </w:rPr>
        <w:t xml:space="preserve"> роль</w:t>
      </w: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 кормовой базы животноводства, увеличение объемов производства продукции планируется за счет роста урожайности </w:t>
      </w:r>
      <w:r w:rsidRPr="000E11CC">
        <w:rPr>
          <w:rFonts w:ascii="Times New Roman" w:eastAsia="Calibri" w:hAnsi="Times New Roman" w:cs="Times New Roman"/>
          <w:bCs/>
          <w:sz w:val="24"/>
          <w:szCs w:val="24"/>
        </w:rPr>
        <w:t>зерновых и кормовых культур путем</w:t>
      </w:r>
      <w:r w:rsidRPr="000E11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а) увеличения объемов внесения минеральных и органических </w:t>
      </w:r>
      <w:r w:rsidRPr="000E11CC">
        <w:rPr>
          <w:rFonts w:ascii="Times New Roman" w:eastAsia="Calibri" w:hAnsi="Times New Roman" w:cs="Times New Roman"/>
          <w:iCs/>
          <w:sz w:val="24"/>
          <w:szCs w:val="24"/>
        </w:rPr>
        <w:t>удобрений</w:t>
      </w:r>
      <w:r w:rsidRPr="000E11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б) качественной </w:t>
      </w:r>
      <w:r w:rsidRPr="000E11CC">
        <w:rPr>
          <w:rFonts w:ascii="Times New Roman" w:eastAsia="Calibri" w:hAnsi="Times New Roman" w:cs="Times New Roman"/>
          <w:iCs/>
          <w:sz w:val="24"/>
          <w:szCs w:val="24"/>
        </w:rPr>
        <w:t>подготовки паров;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в) соблюдения технологической </w:t>
      </w:r>
      <w:r w:rsidRPr="000E11CC">
        <w:rPr>
          <w:rFonts w:ascii="Times New Roman" w:eastAsia="Calibri" w:hAnsi="Times New Roman" w:cs="Times New Roman"/>
          <w:bCs/>
          <w:iCs/>
          <w:sz w:val="24"/>
          <w:szCs w:val="24"/>
        </w:rPr>
        <w:t>дисциплины при</w:t>
      </w: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 выращивании  культур, внедрения </w:t>
      </w:r>
      <w:r w:rsidRPr="000E11CC">
        <w:rPr>
          <w:rFonts w:ascii="Times New Roman" w:eastAsia="Calibri" w:hAnsi="Times New Roman" w:cs="Times New Roman"/>
          <w:bCs/>
          <w:iCs/>
          <w:sz w:val="24"/>
          <w:szCs w:val="24"/>
        </w:rPr>
        <w:t>новых технологий</w:t>
      </w: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Pr="000E11CC">
        <w:rPr>
          <w:rFonts w:ascii="Times New Roman" w:eastAsia="Calibri" w:hAnsi="Times New Roman" w:cs="Times New Roman"/>
          <w:bCs/>
          <w:iCs/>
          <w:sz w:val="24"/>
          <w:szCs w:val="24"/>
        </w:rPr>
        <w:t>оптимизации государственной поддержки</w:t>
      </w:r>
      <w:r w:rsidRPr="000E11C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E11CC" w:rsidRPr="000E11CC" w:rsidRDefault="000E11CC" w:rsidP="000E1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агропромышленного комплекса являются: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>Содействие созданию сети сельскохозяйственных потребительских кооперативов в сельской местности по закупу, переработке, реализации продукции.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>Создание системы закупа продукции у населения.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>Устойчивое развитие отрасли специализированного мясного скотоводства и производство высококачественной мраморной говядины.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кормопроизводства,  содействие техническому перевооружению предприятий, содействие развитию малых форм хозяйствования.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>Обеспечение  эпизоотического и ветеринарно-санитарного благополучия территории района.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Внедрение инновационных передовых технологий, как </w:t>
      </w:r>
      <w:proofErr w:type="spellStart"/>
      <w:r w:rsidRPr="000E11CC">
        <w:rPr>
          <w:rFonts w:ascii="Times New Roman" w:eastAsia="Calibri" w:hAnsi="Times New Roman" w:cs="Times New Roman"/>
          <w:sz w:val="24"/>
          <w:szCs w:val="24"/>
        </w:rPr>
        <w:t>мотиваторов</w:t>
      </w:r>
      <w:proofErr w:type="spellEnd"/>
      <w:r w:rsidRPr="000E11CC">
        <w:rPr>
          <w:rFonts w:ascii="Times New Roman" w:eastAsia="Calibri" w:hAnsi="Times New Roman" w:cs="Times New Roman"/>
          <w:sz w:val="24"/>
          <w:szCs w:val="24"/>
        </w:rPr>
        <w:t xml:space="preserve"> повышения конкурентоспособности продукции.</w:t>
      </w:r>
    </w:p>
    <w:p w:rsidR="000E11CC" w:rsidRPr="000E11CC" w:rsidRDefault="000E11CC" w:rsidP="000E11CC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CC">
        <w:rPr>
          <w:rFonts w:ascii="Times New Roman" w:eastAsia="Calibri" w:hAnsi="Times New Roman" w:cs="Times New Roman"/>
          <w:sz w:val="24"/>
          <w:szCs w:val="24"/>
        </w:rPr>
        <w:t>Выработка эффективной политики кадрового обеспечения агропромышленного комплекса.</w:t>
      </w:r>
    </w:p>
    <w:p w:rsidR="000250BC" w:rsidRPr="00934406" w:rsidRDefault="000250BC" w:rsidP="002478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0250BC" w:rsidRPr="00934406" w:rsidSect="00BF5175">
          <w:pgSz w:w="11905" w:h="16838"/>
          <w:pgMar w:top="567" w:right="565" w:bottom="567" w:left="1701" w:header="720" w:footer="720" w:gutter="0"/>
          <w:cols w:space="720"/>
        </w:sectPr>
      </w:pPr>
    </w:p>
    <w:p w:rsidR="000A36C6" w:rsidRPr="00934406" w:rsidRDefault="000A36C6" w:rsidP="002478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Ожидаемые результаты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61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1953"/>
        <w:gridCol w:w="4320"/>
        <w:gridCol w:w="1980"/>
        <w:gridCol w:w="1800"/>
        <w:gridCol w:w="2340"/>
        <w:gridCol w:w="1800"/>
      </w:tblGrid>
      <w:tr w:rsidR="000A36C6" w:rsidRPr="00934406">
        <w:trPr>
          <w:trHeight w:val="10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Решаемые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0A36C6" w:rsidRPr="00934406" w:rsidRDefault="0043634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ar327" w:history="1">
              <w:r w:rsidR="000A36C6" w:rsidRPr="009344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венный   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(год,  квартал)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 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эффект индикатор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СЭР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proofErr w:type="spellEnd"/>
            <w:proofErr w:type="gramEnd"/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  <w:proofErr w:type="gramEnd"/>
          </w:p>
        </w:tc>
      </w:tr>
      <w:tr w:rsidR="000A36C6" w:rsidRPr="00934406">
        <w:tc>
          <w:tcPr>
            <w:tcW w:w="147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7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 </w:t>
            </w:r>
            <w:r w:rsidR="00B85478" w:rsidRPr="0093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технологических и экономических условий интенсивного развития приоритетных отраслей агропромышленного комплекса района.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FB1A79" w:rsidRPr="009344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A79" w:rsidRPr="00934406" w:rsidRDefault="006500A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валовой продукции сельского хозяйства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A2" w:rsidRDefault="006500A2" w:rsidP="00640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сельскохозяйственных угодий, необходимых для расширения производства сель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яйственными 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организациями, крестьянскими (фермерскими) хозяйствами, инвесторами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796D" w:rsidRDefault="006500A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A79" w:rsidRPr="00934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качественных характеристик семенного материала</w:t>
            </w:r>
            <w:r w:rsidR="00FB1A79"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1A79" w:rsidRDefault="0079796D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79" w:rsidRPr="00934406">
              <w:rPr>
                <w:rFonts w:ascii="Times New Roman" w:hAnsi="Times New Roman" w:cs="Times New Roman"/>
                <w:sz w:val="24"/>
                <w:szCs w:val="24"/>
              </w:rPr>
              <w:t>обновление кормозаготовительной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5C2" w:rsidRPr="00934406" w:rsidRDefault="004845C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продуктивных качеств сельскохозяйственных животных</w:t>
            </w:r>
          </w:p>
          <w:p w:rsidR="00D02C93" w:rsidRPr="00934406" w:rsidRDefault="00D02C9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A2" w:rsidRPr="00934406" w:rsidRDefault="006500A2" w:rsidP="0065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02C93" w:rsidRPr="00934406" w:rsidRDefault="00D02C9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F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A" w:rsidRPr="00934406" w:rsidRDefault="00E819CA" w:rsidP="00F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A79" w:rsidRPr="00934406" w:rsidRDefault="006500A2" w:rsidP="0065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2C93" w:rsidRPr="00934406" w:rsidRDefault="00D02C93" w:rsidP="0005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A79" w:rsidRDefault="00FB1A79" w:rsidP="0065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500A2"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1BD7" w:rsidRPr="00934406" w:rsidRDefault="00F21BD7" w:rsidP="0065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КФХ и ИП</w:t>
            </w:r>
          </w:p>
        </w:tc>
      </w:tr>
      <w:tr w:rsidR="00632953" w:rsidRPr="009344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D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D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продукции пищевой и перерабатывающей промышленности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D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-техническое  и технологическое перевооружение отрасли;</w:t>
            </w:r>
          </w:p>
          <w:p w:rsidR="00632953" w:rsidRPr="00934406" w:rsidRDefault="00632953" w:rsidP="0048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>запуск новых производств, расширение линейки выпускаемой продукции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D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F2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1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1BD7">
              <w:rPr>
                <w:rFonts w:ascii="Times New Roman" w:hAnsi="Times New Roman" w:cs="Times New Roman"/>
                <w:sz w:val="24"/>
                <w:szCs w:val="24"/>
              </w:rPr>
              <w:t>СПоКи</w:t>
            </w:r>
            <w:proofErr w:type="spellEnd"/>
            <w:r w:rsidR="00F21BD7">
              <w:rPr>
                <w:rFonts w:ascii="Times New Roman" w:hAnsi="Times New Roman" w:cs="Times New Roman"/>
                <w:sz w:val="24"/>
                <w:szCs w:val="24"/>
              </w:rPr>
              <w:t>, организации пищевой и перерабатывающей промышленности</w:t>
            </w:r>
          </w:p>
        </w:tc>
      </w:tr>
      <w:tr w:rsidR="00632953" w:rsidRPr="0093440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70F7B" w:rsidRPr="000E11CC" w:rsidRDefault="00970F7B" w:rsidP="00970F7B">
            <w:pPr>
              <w:widowControl w:val="0"/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0E1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сельскохозяйственных потребительских кооперативов в сельской местности по </w:t>
            </w:r>
            <w:r w:rsidRPr="000E11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закупу, пе</w:t>
            </w:r>
            <w:r w:rsidR="0095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реработке, реализации продукции, достижение функционирования зарегистрированных </w:t>
            </w:r>
            <w:proofErr w:type="spellStart"/>
            <w:r w:rsidR="009555AE">
              <w:rPr>
                <w:rFonts w:ascii="Times New Roman" w:eastAsia="Calibri" w:hAnsi="Times New Roman" w:cs="Times New Roman"/>
                <w:sz w:val="24"/>
                <w:szCs w:val="24"/>
              </w:rPr>
              <w:t>СПоКов</w:t>
            </w:r>
            <w:proofErr w:type="spellEnd"/>
          </w:p>
          <w:p w:rsidR="00632953" w:rsidRPr="00934406" w:rsidRDefault="00632953" w:rsidP="00970F7B">
            <w:pPr>
              <w:spacing w:after="0" w:line="240" w:lineRule="auto"/>
              <w:ind w:right="9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48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-расширение 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 xml:space="preserve">рынков 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сбыта продукции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производителей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DC0204" w:rsidP="001D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48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9555AE" w:rsidP="0048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48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845C2"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953" w:rsidRPr="0093440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53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53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53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Default="00632953" w:rsidP="00632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63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632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63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953" w:rsidRPr="00934406" w:rsidRDefault="00632953" w:rsidP="00632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79" w:rsidRPr="00934406" w:rsidTr="0063295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AB2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1A79" w:rsidRPr="00934406" w:rsidRDefault="00FB1A79" w:rsidP="001E0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53" w:rsidRPr="00934406" w:rsidTr="00632953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AB2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953" w:rsidRPr="00934406" w:rsidRDefault="00632953" w:rsidP="001E0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36C6" w:rsidRPr="00934406" w:rsidSect="00FC1AA5">
          <w:pgSz w:w="16838" w:h="11905" w:orient="landscape"/>
          <w:pgMar w:top="568" w:right="1134" w:bottom="567" w:left="1134" w:header="720" w:footer="720" w:gutter="0"/>
          <w:cols w:space="720"/>
        </w:sectPr>
      </w:pPr>
      <w:bookmarkStart w:id="0" w:name="Par327"/>
      <w:bookmarkEnd w:id="0"/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2478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406">
        <w:rPr>
          <w:rFonts w:ascii="Times New Roman" w:hAnsi="Times New Roman" w:cs="Times New Roman"/>
          <w:b/>
          <w:bCs/>
          <w:sz w:val="24"/>
          <w:szCs w:val="24"/>
        </w:rPr>
        <w:t>РАЗДЕЛ 4. ЦЕЛЕВЫЕ ИНДИКАТОРЫ ВЫПОЛНЕНИЯ ПРОГРАММЫ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9"/>
        <w:gridCol w:w="1561"/>
        <w:gridCol w:w="710"/>
        <w:gridCol w:w="1419"/>
        <w:gridCol w:w="283"/>
        <w:gridCol w:w="1986"/>
        <w:gridCol w:w="992"/>
        <w:gridCol w:w="850"/>
        <w:gridCol w:w="851"/>
        <w:gridCol w:w="709"/>
        <w:gridCol w:w="36"/>
        <w:gridCol w:w="105"/>
        <w:gridCol w:w="851"/>
        <w:gridCol w:w="850"/>
        <w:gridCol w:w="1128"/>
        <w:gridCol w:w="2694"/>
      </w:tblGrid>
      <w:tr w:rsidR="000A36C6" w:rsidRPr="00934406" w:rsidTr="002C2FF2">
        <w:trPr>
          <w:trHeight w:val="48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  <w:p w:rsidR="000A36C6" w:rsidRPr="00934406" w:rsidRDefault="0043634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379" w:history="1">
              <w:r w:rsidR="000A36C6" w:rsidRPr="009344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 направление  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(&gt;,&lt;, 0) </w:t>
            </w:r>
            <w:hyperlink r:id="rId9" w:anchor="Par375" w:history="1">
              <w:r w:rsidRPr="009344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Темпы</w:t>
            </w:r>
          </w:p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прироста</w:t>
            </w:r>
          </w:p>
          <w:p w:rsidR="000A36C6" w:rsidRPr="00934406" w:rsidRDefault="0043634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ar378" w:history="1">
              <w:r w:rsidR="000A36C6" w:rsidRPr="009344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4F75FF" w:rsidRPr="00934406" w:rsidTr="002C2FF2">
        <w:trPr>
          <w:trHeight w:val="532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7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2 г.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FF" w:rsidRPr="00934406" w:rsidTr="002C2FF2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8  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4F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36C6" w:rsidRPr="00934406" w:rsidTr="002C2FF2">
        <w:tc>
          <w:tcPr>
            <w:tcW w:w="1559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Общие показатели Программы </w:t>
            </w:r>
            <w:hyperlink r:id="rId11" w:anchor="Par380" w:history="1">
              <w:r w:rsidRPr="009344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</w:tr>
      <w:tr w:rsidR="000A36C6" w:rsidRPr="00934406" w:rsidTr="002C2FF2">
        <w:tc>
          <w:tcPr>
            <w:tcW w:w="1559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96DDE" w:rsidRPr="009344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75FF">
              <w:rPr>
                <w:rFonts w:ascii="Times New Roman" w:hAnsi="Times New Roman" w:cs="Times New Roman"/>
                <w:sz w:val="24"/>
                <w:szCs w:val="24"/>
              </w:rPr>
              <w:t>Прирост валовой продукции сельского хозяйства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0A36C6" w:rsidRPr="00934406" w:rsidTr="002C2FF2">
        <w:tc>
          <w:tcPr>
            <w:tcW w:w="1559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выполнения задач Программы                                          </w:t>
            </w:r>
          </w:p>
        </w:tc>
      </w:tr>
      <w:tr w:rsidR="000A36C6" w:rsidRPr="00934406" w:rsidTr="002C2FF2">
        <w:tc>
          <w:tcPr>
            <w:tcW w:w="1559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33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Задача 1:   </w:t>
            </w:r>
            <w:r w:rsidR="00334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4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</w:t>
            </w:r>
            <w:r w:rsidR="00334EA1"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</w:t>
            </w:r>
            <w:r w:rsidR="00334E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4EA1"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сельскохозяйственных угодий, необходимых для расширения производства сель</w:t>
            </w:r>
            <w:r w:rsidR="00334EA1"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="00334EA1"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r w:rsidR="00334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яйственными </w:t>
            </w:r>
            <w:r w:rsidR="00334EA1"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организациями, крестьянскими (фермерскими) хозяйствами, инвесторами</w:t>
            </w:r>
          </w:p>
        </w:tc>
      </w:tr>
      <w:tr w:rsidR="004F75FF" w:rsidRPr="00934406" w:rsidTr="002C2FF2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неиспользуемых 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угодий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846937" w:rsidP="009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846937" w:rsidP="009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9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8A31F9" w:rsidRDefault="004F75FF" w:rsidP="00075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8A31F9" w:rsidRDefault="004F75FF" w:rsidP="00075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8A31F9" w:rsidRDefault="004F75FF" w:rsidP="00075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9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846937" w:rsidP="00846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5FF" w:rsidRPr="00934406" w:rsidTr="002C2FF2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Default="004F75FF" w:rsidP="0074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заготовку и приготовление кормов, обновление кормозаготовительной техники</w:t>
            </w:r>
            <w:r w:rsidR="00743AAA">
              <w:rPr>
                <w:rFonts w:ascii="Times New Roman" w:hAnsi="Times New Roman" w:cs="Times New Roman"/>
                <w:sz w:val="24"/>
                <w:szCs w:val="24"/>
              </w:rPr>
              <w:t xml:space="preserve">, содействие </w:t>
            </w:r>
            <w:proofErr w:type="spellStart"/>
            <w:r w:rsidR="00743AAA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="00743AAA">
              <w:rPr>
                <w:rFonts w:ascii="Times New Roman" w:hAnsi="Times New Roman" w:cs="Times New Roman"/>
                <w:sz w:val="24"/>
                <w:szCs w:val="24"/>
              </w:rPr>
              <w:t xml:space="preserve"> в приобретении техники</w:t>
            </w:r>
          </w:p>
          <w:p w:rsidR="004D2235" w:rsidRPr="00934406" w:rsidRDefault="004D2235" w:rsidP="0074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FF" w:rsidRPr="00934406" w:rsidTr="002C2FF2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своевременной обработки парового поля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846937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846937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4F75F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5FF" w:rsidRPr="00934406" w:rsidRDefault="00EA4E1F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6C6" w:rsidRPr="00934406" w:rsidTr="002C2FF2">
        <w:tc>
          <w:tcPr>
            <w:tcW w:w="1559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6C6" w:rsidRPr="00934406" w:rsidRDefault="000A36C6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1F4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продукции пищевой и перерабатывающей промышленности</w:t>
            </w:r>
          </w:p>
        </w:tc>
      </w:tr>
      <w:tr w:rsidR="00DC0204" w:rsidRPr="00934406" w:rsidTr="002C2FF2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730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ехническое  и технологическое перевооружение отрасли;</w:t>
            </w:r>
          </w:p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E169DC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E169DC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8A31F9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8A31F9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8A31F9" w:rsidRDefault="00821E6C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8A31F9" w:rsidRDefault="00821E6C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7B" w:rsidRPr="00934406" w:rsidTr="002C2FF2">
        <w:tc>
          <w:tcPr>
            <w:tcW w:w="1559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77B" w:rsidRPr="00934406" w:rsidRDefault="0048577B" w:rsidP="003A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 w:rsidR="007301D6">
              <w:rPr>
                <w:rFonts w:ascii="Times New Roman" w:hAnsi="Times New Roman" w:cs="Times New Roman"/>
                <w:sz w:val="24"/>
                <w:szCs w:val="24"/>
              </w:rPr>
              <w:t>Развитие сети</w:t>
            </w:r>
            <w:r w:rsidR="00DC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D6" w:rsidRPr="000E11CC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сельскохозяйственных потребительских кооперативов в сельской местности по закупу, пе</w:t>
            </w:r>
            <w:r w:rsidR="00730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реработке, реализации продукции, достижение функционирования зарегистрированных </w:t>
            </w:r>
            <w:proofErr w:type="spellStart"/>
            <w:r w:rsidR="007301D6">
              <w:rPr>
                <w:rFonts w:ascii="Times New Roman" w:eastAsia="Calibri" w:hAnsi="Times New Roman" w:cs="Times New Roman"/>
                <w:sz w:val="24"/>
                <w:szCs w:val="24"/>
              </w:rPr>
              <w:t>СПоКов</w:t>
            </w:r>
            <w:proofErr w:type="spellEnd"/>
          </w:p>
        </w:tc>
      </w:tr>
      <w:tr w:rsidR="00DC0204" w:rsidRPr="00934406" w:rsidTr="002C2FF2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потребительских кооперативов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27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0204" w:rsidRPr="00277F01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0204" w:rsidRPr="00277F01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0204" w:rsidRPr="00277F01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DC0204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04" w:rsidRPr="00934406" w:rsidRDefault="00174E82" w:rsidP="0064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36C6" w:rsidRPr="00934406" w:rsidSect="00FC1AA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0A36C6" w:rsidRPr="00934406" w:rsidRDefault="005B2E8B" w:rsidP="0024783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5</w:t>
      </w:r>
      <w:r w:rsidR="000A36C6" w:rsidRPr="00934406">
        <w:rPr>
          <w:rFonts w:ascii="Times New Roman" w:hAnsi="Times New Roman" w:cs="Times New Roman"/>
          <w:sz w:val="24"/>
          <w:szCs w:val="24"/>
        </w:rPr>
        <w:t>. Срок реализации муниципальной программы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6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 устанавливаются на 20</w:t>
      </w:r>
      <w:r w:rsidR="00750F8E">
        <w:rPr>
          <w:rFonts w:ascii="Times New Roman" w:hAnsi="Times New Roman" w:cs="Times New Roman"/>
          <w:sz w:val="24"/>
          <w:szCs w:val="24"/>
        </w:rPr>
        <w:t>24</w:t>
      </w:r>
      <w:r w:rsidRPr="00934406">
        <w:rPr>
          <w:rFonts w:ascii="Times New Roman" w:hAnsi="Times New Roman" w:cs="Times New Roman"/>
          <w:sz w:val="24"/>
          <w:szCs w:val="24"/>
        </w:rPr>
        <w:t xml:space="preserve"> - 20</w:t>
      </w:r>
      <w:r w:rsidR="00750F8E">
        <w:rPr>
          <w:rFonts w:ascii="Times New Roman" w:hAnsi="Times New Roman" w:cs="Times New Roman"/>
          <w:sz w:val="24"/>
          <w:szCs w:val="24"/>
        </w:rPr>
        <w:t>28</w:t>
      </w:r>
      <w:r w:rsidRPr="00934406">
        <w:rPr>
          <w:rFonts w:ascii="Times New Roman" w:hAnsi="Times New Roman" w:cs="Times New Roman"/>
          <w:sz w:val="24"/>
          <w:szCs w:val="24"/>
        </w:rPr>
        <w:t xml:space="preserve"> годы</w:t>
      </w:r>
      <w:r w:rsidR="00750F8E">
        <w:rPr>
          <w:rFonts w:ascii="Times New Roman" w:hAnsi="Times New Roman" w:cs="Times New Roman"/>
          <w:sz w:val="24"/>
          <w:szCs w:val="24"/>
        </w:rPr>
        <w:t>.</w:t>
      </w:r>
      <w:r w:rsidRPr="00934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C6" w:rsidRPr="00934406" w:rsidRDefault="000A36C6" w:rsidP="000A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36C6" w:rsidRPr="00934406" w:rsidSect="00B236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120" w:rsidRPr="00607120" w:rsidRDefault="000A36C6" w:rsidP="006071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07120">
        <w:rPr>
          <w:rFonts w:ascii="Times New Roman" w:hAnsi="Times New Roman" w:cs="Times New Roman"/>
          <w:sz w:val="24"/>
          <w:szCs w:val="24"/>
        </w:rPr>
        <w:lastRenderedPageBreak/>
        <w:t>РАЗДЕЛ 6. ПЛАН ПРОГРАММНЫХ МЕРОПРИЯТИЙ</w:t>
      </w: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155" w:type="dxa"/>
        <w:tblInd w:w="-63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4"/>
        <w:gridCol w:w="2267"/>
        <w:gridCol w:w="1133"/>
        <w:gridCol w:w="991"/>
        <w:gridCol w:w="851"/>
        <w:gridCol w:w="992"/>
        <w:gridCol w:w="992"/>
        <w:gridCol w:w="992"/>
        <w:gridCol w:w="998"/>
        <w:gridCol w:w="1275"/>
        <w:gridCol w:w="993"/>
        <w:gridCol w:w="992"/>
        <w:gridCol w:w="992"/>
        <w:gridCol w:w="1129"/>
        <w:gridCol w:w="1134"/>
      </w:tblGrid>
      <w:tr w:rsidR="00607120" w:rsidRPr="00607120" w:rsidTr="00BF31D8">
        <w:trPr>
          <w:trHeight w:val="36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№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п</w:t>
            </w:r>
            <w:proofErr w:type="gramEnd"/>
            <w:r w:rsidRPr="006071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ведомственной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целевой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программы,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основного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мероприятия,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мероприятий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ведомственной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целевой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программы,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мероприятий,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реализуемых в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 основного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Ожидаемый  социально-</w:t>
            </w:r>
            <w:proofErr w:type="spellStart"/>
            <w:r w:rsidRPr="00607120">
              <w:rPr>
                <w:rFonts w:ascii="Times New Roman" w:hAnsi="Times New Roman" w:cs="Times New Roman"/>
              </w:rPr>
              <w:t>экономиче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ский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эффект</w:t>
            </w:r>
          </w:p>
          <w:p w:rsidR="00607120" w:rsidRPr="00607120" w:rsidRDefault="0043634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anchor="Par438" w:history="1">
              <w:r w:rsidR="00607120" w:rsidRPr="00607120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Ответ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ствен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ный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испол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нитель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</w:t>
            </w:r>
            <w:proofErr w:type="spellStart"/>
            <w:r w:rsidRPr="00607120">
              <w:rPr>
                <w:rFonts w:ascii="Times New Roman" w:hAnsi="Times New Roman" w:cs="Times New Roman"/>
              </w:rPr>
              <w:t>соис</w:t>
            </w:r>
            <w:proofErr w:type="spellEnd"/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полни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120">
              <w:rPr>
                <w:rFonts w:ascii="Times New Roman" w:hAnsi="Times New Roman" w:cs="Times New Roman"/>
              </w:rPr>
              <w:t>тели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Срок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ники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сиро-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Финансовые показатели, тыс. руб.</w:t>
            </w:r>
          </w:p>
        </w:tc>
      </w:tr>
      <w:tr w:rsidR="00607120" w:rsidRPr="00607120" w:rsidTr="00BF31D8">
        <w:trPr>
          <w:trHeight w:val="360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Нача-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ла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реа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лиза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ции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Окон-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чания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реа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лиза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ции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2024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(план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рам-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120">
              <w:rPr>
                <w:rFonts w:ascii="Times New Roman" w:hAnsi="Times New Roman" w:cs="Times New Roman"/>
              </w:rPr>
              <w:t>ме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2025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(план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рам-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120">
              <w:rPr>
                <w:rFonts w:ascii="Times New Roman" w:hAnsi="Times New Roman" w:cs="Times New Roman"/>
              </w:rPr>
              <w:t>ме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2026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(план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рам-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120">
              <w:rPr>
                <w:rFonts w:ascii="Times New Roman" w:hAnsi="Times New Roman" w:cs="Times New Roman"/>
              </w:rPr>
              <w:t>ме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2027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(план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рам-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120">
              <w:rPr>
                <w:rFonts w:ascii="Times New Roman" w:hAnsi="Times New Roman" w:cs="Times New Roman"/>
              </w:rPr>
              <w:t>ме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2028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(план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рам-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120">
              <w:rPr>
                <w:rFonts w:ascii="Times New Roman" w:hAnsi="Times New Roman" w:cs="Times New Roman"/>
              </w:rPr>
              <w:t>ме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итого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(гр. 8 +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гр. 10 +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гр. 11 +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гр. 12 +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гр. 13 +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гр. 14</w:t>
            </w:r>
            <w:proofErr w:type="gramStart"/>
            <w:r w:rsidRPr="00607120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120" w:rsidRPr="00607120" w:rsidTr="00BF31D8">
        <w:trPr>
          <w:trHeight w:val="1980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план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рамме</w:t>
            </w:r>
            <w:proofErr w:type="spellEnd"/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07120">
              <w:rPr>
                <w:rFonts w:ascii="Times New Roman" w:hAnsi="Times New Roman" w:cs="Times New Roman"/>
              </w:rPr>
              <w:t>т.ч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утверждено в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>бюджете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района</w:t>
            </w:r>
          </w:p>
          <w:p w:rsidR="00607120" w:rsidRPr="00607120" w:rsidRDefault="0043634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anchor="Par439" w:history="1">
              <w:r w:rsidR="00607120" w:rsidRPr="00607120">
                <w:rPr>
                  <w:rStyle w:val="a3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     2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3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5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6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8 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11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12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13 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14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15   </w:t>
            </w:r>
          </w:p>
        </w:tc>
      </w:tr>
      <w:tr w:rsidR="00607120" w:rsidRPr="00607120" w:rsidTr="00BF31D8">
        <w:trPr>
          <w:trHeight w:val="36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1. П</w:t>
            </w:r>
            <w:r w:rsidRPr="00607120">
              <w:rPr>
                <w:rFonts w:ascii="Times New Roman" w:eastAsia="Calibri" w:hAnsi="Times New Roman" w:cs="Times New Roman"/>
              </w:rPr>
              <w:t>овышение эффективности использования сельскохозяйственных угодий, необходимых для расширения производства сельскохозяйственными организациями, крестьянскими (фермерскими) хозяйствами, инвесторами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«УСХ»,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СХО, КФХ и ИП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1.1. Вовлечение в оборот неиспользуемых сельскохозяйственных угодий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500 га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 СХО, КФХ и ИП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РБ, МБ, 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Мероприятие 1.2. Внедрение современных </w:t>
            </w:r>
            <w:r w:rsidRPr="00607120">
              <w:rPr>
                <w:rFonts w:ascii="Times New Roman" w:hAnsi="Times New Roman" w:cs="Times New Roman"/>
              </w:rPr>
              <w:lastRenderedPageBreak/>
              <w:t xml:space="preserve">технологий в заготовку и приготовление кормов, обновление кормозаготовительной техники (закуп комбайнов, посевного комплекса, </w:t>
            </w:r>
            <w:proofErr w:type="spellStart"/>
            <w:r w:rsidRPr="00607120">
              <w:rPr>
                <w:rFonts w:ascii="Times New Roman" w:hAnsi="Times New Roman" w:cs="Times New Roman"/>
              </w:rPr>
              <w:t>энергонасыщенных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тракторов)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lastRenderedPageBreak/>
              <w:t>4 ед.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 СХО, </w:t>
            </w:r>
            <w:r w:rsidRPr="00607120">
              <w:rPr>
                <w:rFonts w:ascii="Times New Roman" w:hAnsi="Times New Roman" w:cs="Times New Roman"/>
              </w:rPr>
              <w:lastRenderedPageBreak/>
              <w:t>КФХ и ИП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РБ, МБ, внебюджетные </w:t>
            </w:r>
            <w:r w:rsidRPr="00607120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C656B3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7120" w:rsidRPr="00607120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15,000,0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57,000,0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1.3.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Организация своевременной обработки парового поля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1600 га ежегодно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 СХО, КФХ и ИП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МБ, 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4000,0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1.4. Обновление семенного материала (закуп сортовых семян сельскохозяйственных культур), содействие хозяйствам различных форм хозяйствования в повышении урожайности, внедрении новых культур в севооборот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 СХО, КФХ и ИП, </w:t>
            </w:r>
            <w:proofErr w:type="spellStart"/>
            <w:r w:rsidRPr="00607120">
              <w:rPr>
                <w:rFonts w:ascii="Times New Roman" w:hAnsi="Times New Roman" w:cs="Times New Roman"/>
              </w:rPr>
              <w:t>СПоКи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РБ, МБ, 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2. Интенсификация животноводства                                                 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 2.1. Содействие хозяйствам всех форм собственности в приобретении племенных животных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Не менее 50 </w:t>
            </w:r>
            <w:proofErr w:type="spellStart"/>
            <w:r w:rsidRPr="00607120">
              <w:rPr>
                <w:rFonts w:ascii="Times New Roman" w:hAnsi="Times New Roman" w:cs="Times New Roman"/>
              </w:rPr>
              <w:t>усл</w:t>
            </w:r>
            <w:proofErr w:type="spellEnd"/>
            <w:r w:rsidRPr="00607120">
              <w:rPr>
                <w:rFonts w:ascii="Times New Roman" w:hAnsi="Times New Roman" w:cs="Times New Roman"/>
              </w:rPr>
              <w:t>. голов ежегодно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 СХО, КФХ и ИП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РБ, МБ, 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50000,0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Мероприятие  2.2. Создание </w:t>
            </w:r>
            <w:r w:rsidRPr="00607120">
              <w:rPr>
                <w:rFonts w:ascii="Times New Roman" w:hAnsi="Times New Roman" w:cs="Times New Roman"/>
              </w:rPr>
              <w:lastRenderedPageBreak/>
              <w:t>откормочных ферм на базе КФХ и ЛПХ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 ед.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 </w:t>
            </w:r>
            <w:r w:rsidRPr="00607120">
              <w:rPr>
                <w:rFonts w:ascii="Times New Roman" w:hAnsi="Times New Roman" w:cs="Times New Roman"/>
              </w:rPr>
              <w:lastRenderedPageBreak/>
              <w:t>СХО, КФХ и ИП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МБ, внебюд</w:t>
            </w:r>
            <w:r w:rsidRPr="00607120">
              <w:rPr>
                <w:rFonts w:ascii="Times New Roman" w:hAnsi="Times New Roman" w:cs="Times New Roman"/>
              </w:rPr>
              <w:lastRenderedPageBreak/>
              <w:t>жетные источники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C656B3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7120" w:rsidRPr="00607120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Основное     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мероприятие 3. </w:t>
            </w:r>
            <w:r w:rsidRPr="00607120">
              <w:rPr>
                <w:rFonts w:ascii="Times New Roman" w:hAnsi="Times New Roman" w:cs="Times New Roman"/>
                <w:bCs/>
              </w:rPr>
              <w:t xml:space="preserve">Создание благоприятных условий для </w:t>
            </w:r>
            <w:r w:rsidRPr="00607120">
              <w:rPr>
                <w:rFonts w:ascii="Times New Roman" w:hAnsi="Times New Roman" w:cs="Times New Roman"/>
              </w:rPr>
              <w:t>ведения бизнеса как основного фактора обеспечения занятости и повышения реального уровня благосостояния сельского населения, привлекательности сельской местности для комфортного проживания и приложения труда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«УСХ»,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Закаменская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ЦРБ, Отдел культуры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838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3.1. Реализация проекта «</w:t>
            </w:r>
            <w:proofErr w:type="spellStart"/>
            <w:r w:rsidRPr="00607120">
              <w:rPr>
                <w:rFonts w:ascii="Times New Roman" w:hAnsi="Times New Roman" w:cs="Times New Roman"/>
              </w:rPr>
              <w:t>Захааминай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малшад-нютагай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баялиг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7120">
              <w:rPr>
                <w:rFonts w:ascii="Times New Roman" w:hAnsi="Times New Roman" w:cs="Times New Roman"/>
              </w:rPr>
              <w:t>Закамна</w:t>
            </w:r>
            <w:proofErr w:type="spellEnd"/>
            <w:r w:rsidRPr="00607120">
              <w:rPr>
                <w:rFonts w:ascii="Times New Roman" w:hAnsi="Times New Roman" w:cs="Times New Roman"/>
              </w:rPr>
              <w:t>-край крепких фермеров)», в том числе:</w:t>
            </w:r>
          </w:p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7F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3D347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3D347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3D347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изготовление печатной продукции;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Печ</w:t>
            </w:r>
            <w:proofErr w:type="gramStart"/>
            <w:r w:rsidRPr="00607120">
              <w:rPr>
                <w:rFonts w:ascii="Times New Roman" w:hAnsi="Times New Roman" w:cs="Times New Roman"/>
              </w:rPr>
              <w:t>.п</w:t>
            </w:r>
            <w:proofErr w:type="gramEnd"/>
            <w:r w:rsidRPr="00607120">
              <w:rPr>
                <w:rFonts w:ascii="Times New Roman" w:hAnsi="Times New Roman" w:cs="Times New Roman"/>
              </w:rPr>
              <w:t>род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. 300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ед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800,0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закупка лекарств первой необходимости для фермеров отдаленных местностей;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22 набора ежегодно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</w:t>
            </w:r>
          </w:p>
        </w:tc>
      </w:tr>
      <w:tr w:rsidR="007F7838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прочие расходы по реализации проекта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CE3E3F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CE3E3F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CE3E3F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7F7838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3.2.</w:t>
            </w:r>
          </w:p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Проведение мероприятий в рамках </w:t>
            </w:r>
            <w:r w:rsidRPr="00607120">
              <w:rPr>
                <w:rFonts w:ascii="Times New Roman" w:hAnsi="Times New Roman" w:cs="Times New Roman"/>
              </w:rPr>
              <w:lastRenderedPageBreak/>
              <w:t>Дня работников сельского хозяйства и перерабатывающей промышленности (различных конкурсов по стимулированию ведения бизнеса), участие в фестивалях, ярмарках и т.п.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AE68D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AE68D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Default="007F7838">
            <w:r w:rsidRPr="00AE68D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38" w:rsidRPr="00607120" w:rsidRDefault="007F783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3.3. Стимулирование работников ветеринарной службы района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300,0</w:t>
            </w:r>
          </w:p>
        </w:tc>
      </w:tr>
      <w:tr w:rsidR="00607120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3.</w:t>
            </w:r>
            <w:r w:rsidR="003704CA">
              <w:rPr>
                <w:rFonts w:ascii="Times New Roman" w:hAnsi="Times New Roman" w:cs="Times New Roman"/>
              </w:rPr>
              <w:t>4</w:t>
            </w:r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Компенсация расходов сельским поселениям за строительство расколов для проведения ветеринарных манипуляций с сельскохозяйственными животными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280,0</w:t>
            </w:r>
          </w:p>
        </w:tc>
      </w:tr>
      <w:tr w:rsidR="003704CA" w:rsidRPr="00607120" w:rsidTr="00BF31D8"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5</w:t>
            </w:r>
            <w:r w:rsidRPr="00607120">
              <w:rPr>
                <w:rFonts w:ascii="Times New Roman" w:hAnsi="Times New Roman" w:cs="Times New Roman"/>
              </w:rPr>
              <w:t>.</w:t>
            </w:r>
          </w:p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ветеринарного оборудования и инструментов для манипуляций с животными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4CA" w:rsidRPr="00607120" w:rsidRDefault="003704CA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7B8" w:rsidRPr="00607120" w:rsidTr="00BF31D8">
        <w:tc>
          <w:tcPr>
            <w:tcW w:w="76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Pr="00607120" w:rsidRDefault="00C167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Итого: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Pr="00607120" w:rsidRDefault="00C167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Pr="00607120" w:rsidRDefault="00C167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Pr="00607120" w:rsidRDefault="00C167B8" w:rsidP="00313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3A1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Pr="00607120" w:rsidRDefault="00C167B8" w:rsidP="00C167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9310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Default="00C167B8">
            <w:r w:rsidRPr="0099776E">
              <w:rPr>
                <w:rFonts w:ascii="Times New Roman" w:hAnsi="Times New Roman" w:cs="Times New Roman"/>
              </w:rPr>
              <w:t>29310,0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Default="00C167B8">
            <w:r w:rsidRPr="0099776E">
              <w:rPr>
                <w:rFonts w:ascii="Times New Roman" w:hAnsi="Times New Roman" w:cs="Times New Roman"/>
              </w:rPr>
              <w:t>29310,0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Default="00C167B8">
            <w:r w:rsidRPr="0099776E">
              <w:rPr>
                <w:rFonts w:ascii="Times New Roman" w:hAnsi="Times New Roman" w:cs="Times New Roman"/>
              </w:rPr>
              <w:t>29310,0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7B8" w:rsidRPr="00607120" w:rsidRDefault="00C167B8" w:rsidP="00313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13A16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70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607120" w:rsidRPr="00607120" w:rsidTr="00BF31D8">
        <w:tc>
          <w:tcPr>
            <w:tcW w:w="76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Местный бюджет: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C656B3" w:rsidP="00441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1FA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30,</w:t>
            </w:r>
            <w:r w:rsidR="00607120" w:rsidRPr="0060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793D2B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</w:t>
            </w:r>
            <w:r w:rsidR="00607120" w:rsidRPr="00607120">
              <w:rPr>
                <w:rFonts w:ascii="Times New Roman" w:hAnsi="Times New Roman" w:cs="Times New Roman"/>
              </w:rPr>
              <w:t>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793D2B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</w:t>
            </w:r>
            <w:r w:rsidR="00607120" w:rsidRPr="00607120">
              <w:rPr>
                <w:rFonts w:ascii="Times New Roman" w:hAnsi="Times New Roman" w:cs="Times New Roman"/>
              </w:rPr>
              <w:t>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793D2B" w:rsidP="00793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</w:t>
            </w:r>
            <w:r w:rsidR="00607120" w:rsidRPr="00607120">
              <w:rPr>
                <w:rFonts w:ascii="Times New Roman" w:hAnsi="Times New Roman" w:cs="Times New Roman"/>
              </w:rPr>
              <w:t>,0*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793D2B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</w:t>
            </w:r>
            <w:r w:rsidR="00607120" w:rsidRPr="00607120">
              <w:rPr>
                <w:rFonts w:ascii="Times New Roman" w:hAnsi="Times New Roman" w:cs="Times New Roman"/>
              </w:rPr>
              <w:t>,0*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441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 w:rsidR="00441FA9">
              <w:rPr>
                <w:rFonts w:ascii="Times New Roman" w:hAnsi="Times New Roman" w:cs="Times New Roman"/>
              </w:rPr>
              <w:t>80</w:t>
            </w:r>
            <w:r w:rsidR="00793D2B">
              <w:rPr>
                <w:rFonts w:ascii="Times New Roman" w:hAnsi="Times New Roman" w:cs="Times New Roman"/>
              </w:rPr>
              <w:t>70</w:t>
            </w:r>
            <w:r w:rsidRPr="00607120">
              <w:rPr>
                <w:rFonts w:ascii="Times New Roman" w:hAnsi="Times New Roman" w:cs="Times New Roman"/>
              </w:rPr>
              <w:t>,0*</w:t>
            </w:r>
          </w:p>
        </w:tc>
      </w:tr>
      <w:tr w:rsidR="00607120" w:rsidRPr="00607120" w:rsidTr="00BF31D8">
        <w:tc>
          <w:tcPr>
            <w:tcW w:w="76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Республиканский бюджет: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793D2B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36400</w:t>
            </w:r>
            <w:r w:rsidR="00607120"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607120" w:rsidRPr="00607120" w:rsidTr="00BF31D8">
        <w:tc>
          <w:tcPr>
            <w:tcW w:w="76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Федеральный бюджет: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C656B3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07120" w:rsidRPr="0060712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793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</w:t>
            </w:r>
            <w:r w:rsidR="00793D2B">
              <w:rPr>
                <w:rFonts w:ascii="Times New Roman" w:hAnsi="Times New Roman" w:cs="Times New Roman"/>
              </w:rPr>
              <w:t>4600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607120" w:rsidRPr="00607120" w:rsidTr="00BF31D8">
        <w:tc>
          <w:tcPr>
            <w:tcW w:w="76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Прочие источники (указываются виды источников):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C656B3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07120" w:rsidRPr="0060712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793D2B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47000</w:t>
            </w:r>
            <w:r w:rsidR="00607120" w:rsidRPr="00607120">
              <w:rPr>
                <w:rFonts w:ascii="Times New Roman" w:hAnsi="Times New Roman" w:cs="Times New Roman"/>
              </w:rPr>
              <w:t>,0</w:t>
            </w:r>
          </w:p>
        </w:tc>
      </w:tr>
    </w:tbl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120">
        <w:rPr>
          <w:rFonts w:ascii="Times New Roman" w:hAnsi="Times New Roman" w:cs="Times New Roman"/>
        </w:rPr>
        <w:t xml:space="preserve"> </w:t>
      </w:r>
    </w:p>
    <w:p w:rsidR="00607120" w:rsidRPr="00607120" w:rsidRDefault="00607120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1" w:name="_GoBack"/>
      <w:bookmarkEnd w:id="1"/>
    </w:p>
    <w:p w:rsidR="00607120" w:rsidRPr="00607120" w:rsidRDefault="00607120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2" w:name="Par447"/>
      <w:bookmarkEnd w:id="2"/>
      <w:r w:rsidRPr="00607120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7120">
        <w:rPr>
          <w:rFonts w:ascii="Times New Roman" w:hAnsi="Times New Roman" w:cs="Times New Roman"/>
          <w:sz w:val="24"/>
          <w:szCs w:val="24"/>
        </w:rPr>
        <w:t xml:space="preserve">. </w:t>
      </w:r>
      <w:r w:rsidRPr="00607120">
        <w:rPr>
          <w:rFonts w:ascii="Times New Roman" w:hAnsi="Times New Roman" w:cs="Times New Roman"/>
        </w:rPr>
        <w:t>РЕСУРСНОЕ ОБЕСПЕЧЕНИЕ МУНИЦИПАЛЬНОЙ ПРОГРАММЫ ЗА СЧЕТ</w:t>
      </w:r>
    </w:p>
    <w:p w:rsidR="00607120" w:rsidRPr="00607120" w:rsidRDefault="00607120" w:rsidP="006071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07120">
        <w:rPr>
          <w:rFonts w:ascii="Times New Roman" w:hAnsi="Times New Roman" w:cs="Times New Roman"/>
        </w:rPr>
        <w:t>СРЕДСТВ БЮДЖЕТА МУНИЦИПАЛЬНОГО ОБРАЗОВАНИЯ «ЗАКАМЕНСКИЙ РАЙОН»</w:t>
      </w: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041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2328"/>
        <w:gridCol w:w="1081"/>
        <w:gridCol w:w="849"/>
        <w:gridCol w:w="850"/>
        <w:gridCol w:w="851"/>
        <w:gridCol w:w="708"/>
        <w:gridCol w:w="704"/>
        <w:gridCol w:w="709"/>
        <w:gridCol w:w="850"/>
        <w:gridCol w:w="993"/>
        <w:gridCol w:w="992"/>
        <w:gridCol w:w="992"/>
        <w:gridCol w:w="992"/>
        <w:gridCol w:w="998"/>
        <w:gridCol w:w="850"/>
        <w:gridCol w:w="850"/>
        <w:gridCol w:w="850"/>
        <w:gridCol w:w="850"/>
        <w:gridCol w:w="850"/>
        <w:gridCol w:w="850"/>
      </w:tblGrid>
      <w:tr w:rsidR="00607120" w:rsidRPr="00607120" w:rsidTr="00BF31D8">
        <w:trPr>
          <w:gridAfter w:val="6"/>
          <w:wAfter w:w="5100" w:type="dxa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Статус    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Муниципальной  программы,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подпрограммы,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ведомственной  целевой   программы,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основного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Ответ-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ный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нитель</w:t>
            </w:r>
            <w:proofErr w:type="spellEnd"/>
            <w:r w:rsidRPr="00607120">
              <w:rPr>
                <w:rFonts w:ascii="Times New Roman" w:hAnsi="Times New Roman" w:cs="Times New Roman"/>
              </w:rPr>
              <w:t>,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соис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-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полни-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тели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607120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2023 г.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2025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2026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2027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итого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План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  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прог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рамме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Утвер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ждено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бюд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жете  </w:t>
            </w:r>
          </w:p>
          <w:p w:rsidR="00607120" w:rsidRPr="00607120" w:rsidRDefault="0043634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anchor="Par470" w:history="1">
              <w:r w:rsidR="00607120" w:rsidRPr="00607120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664" w:rsidRPr="00607120" w:rsidTr="00851664"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Муниципальная</w:t>
            </w:r>
          </w:p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программа    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Развитие агропромышленного комплекса </w:t>
            </w:r>
            <w:proofErr w:type="gramStart"/>
            <w:r w:rsidRPr="00607120">
              <w:rPr>
                <w:rFonts w:ascii="Times New Roman" w:hAnsi="Times New Roman" w:cs="Times New Roman"/>
              </w:rPr>
              <w:t>в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07120">
              <w:rPr>
                <w:rFonts w:ascii="Times New Roman" w:hAnsi="Times New Roman" w:cs="Times New Roman"/>
              </w:rPr>
              <w:t>Закаменском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 районе на 2024-2028 годы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396F3E" w:rsidRDefault="00851664" w:rsidP="00252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</w:t>
            </w:r>
            <w:r w:rsidR="0025269E">
              <w:rPr>
                <w:rFonts w:ascii="Times New Roman" w:hAnsi="Times New Roman" w:cs="Times New Roman"/>
                <w:b/>
              </w:rPr>
              <w:t>8</w:t>
            </w:r>
            <w:r w:rsidR="00AF6045" w:rsidRPr="00396F3E">
              <w:rPr>
                <w:rFonts w:ascii="Times New Roman" w:hAnsi="Times New Roman" w:cs="Times New Roman"/>
                <w:b/>
              </w:rPr>
              <w:t>30</w:t>
            </w:r>
            <w:r w:rsidRPr="00396F3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396F3E" w:rsidRDefault="00851664" w:rsidP="00396F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396F3E">
              <w:rPr>
                <w:rFonts w:ascii="Times New Roman" w:hAnsi="Times New Roman" w:cs="Times New Roman"/>
                <w:b/>
              </w:rPr>
              <w:t>3</w:t>
            </w:r>
            <w:r w:rsidRPr="00396F3E">
              <w:rPr>
                <w:rFonts w:ascii="Times New Roman" w:hAnsi="Times New Roman" w:cs="Times New Roman"/>
                <w:b/>
              </w:rPr>
              <w:t>10,0*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396F3E" w:rsidRDefault="00851664" w:rsidP="00396F3E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396F3E">
              <w:rPr>
                <w:rFonts w:ascii="Times New Roman" w:hAnsi="Times New Roman" w:cs="Times New Roman"/>
                <w:b/>
              </w:rPr>
              <w:t>3</w:t>
            </w:r>
            <w:r w:rsidRPr="00396F3E">
              <w:rPr>
                <w:rFonts w:ascii="Times New Roman" w:hAnsi="Times New Roman" w:cs="Times New Roman"/>
                <w:b/>
              </w:rPr>
              <w:t>10,0*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396F3E" w:rsidRDefault="00851664" w:rsidP="00396F3E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396F3E">
              <w:rPr>
                <w:rFonts w:ascii="Times New Roman" w:hAnsi="Times New Roman" w:cs="Times New Roman"/>
                <w:b/>
              </w:rPr>
              <w:t>3</w:t>
            </w:r>
            <w:r w:rsidRPr="00396F3E">
              <w:rPr>
                <w:rFonts w:ascii="Times New Roman" w:hAnsi="Times New Roman" w:cs="Times New Roman"/>
                <w:b/>
              </w:rPr>
              <w:t>10,0*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396F3E" w:rsidRDefault="00851664" w:rsidP="00396F3E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396F3E">
              <w:rPr>
                <w:rFonts w:ascii="Times New Roman" w:hAnsi="Times New Roman" w:cs="Times New Roman"/>
                <w:b/>
              </w:rPr>
              <w:t>3</w:t>
            </w:r>
            <w:r w:rsidRPr="00396F3E">
              <w:rPr>
                <w:rFonts w:ascii="Times New Roman" w:hAnsi="Times New Roman" w:cs="Times New Roman"/>
                <w:b/>
              </w:rPr>
              <w:t>10,0*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664" w:rsidRPr="00396F3E" w:rsidRDefault="00851664" w:rsidP="00252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</w:t>
            </w:r>
            <w:r w:rsidR="0025269E">
              <w:rPr>
                <w:rFonts w:ascii="Times New Roman" w:hAnsi="Times New Roman" w:cs="Times New Roman"/>
                <w:b/>
              </w:rPr>
              <w:t>80</w:t>
            </w:r>
            <w:r w:rsidR="00396F3E">
              <w:rPr>
                <w:rFonts w:ascii="Times New Roman" w:hAnsi="Times New Roman" w:cs="Times New Roman"/>
                <w:b/>
              </w:rPr>
              <w:t>70</w:t>
            </w:r>
            <w:r w:rsidRPr="00396F3E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850" w:type="dxa"/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850" w:type="dxa"/>
          </w:tcPr>
          <w:p w:rsidR="00851664" w:rsidRPr="00607120" w:rsidRDefault="00851664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2,85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1.1. Вовлечение в оборот неиспользуемых сельскохозяйственных угодий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СХО, КФХ и ИП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100,0*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100,0*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100,0*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100,0*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4</w:t>
            </w:r>
            <w:r w:rsidR="00607120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Мероприятие 1.2. Внедрение современных технологий в заготовку и приготовление кормов, обновление кормозаготовительной техники (закуп комбайнов, посевного комплекса, </w:t>
            </w:r>
            <w:proofErr w:type="spellStart"/>
            <w:r w:rsidRPr="00607120">
              <w:rPr>
                <w:rFonts w:ascii="Times New Roman" w:hAnsi="Times New Roman" w:cs="Times New Roman"/>
              </w:rPr>
              <w:t>энергонасыщенных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тракторов)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СХО, КФХ и ИП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BE2536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</w:t>
            </w:r>
            <w:r w:rsidR="00607120" w:rsidRPr="00396F3E">
              <w:rPr>
                <w:rFonts w:ascii="Times New Roman" w:hAnsi="Times New Roman" w:cs="Times New Roman"/>
                <w:b/>
              </w:rPr>
              <w:t>000,0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3000,0*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3000,0*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3000,0*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3000,0*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1</w:t>
            </w:r>
            <w:r w:rsidR="00BE2536" w:rsidRPr="00396F3E">
              <w:rPr>
                <w:rFonts w:ascii="Times New Roman" w:hAnsi="Times New Roman" w:cs="Times New Roman"/>
                <w:b/>
              </w:rPr>
              <w:t>4</w:t>
            </w:r>
            <w:r w:rsidRPr="00396F3E">
              <w:rPr>
                <w:rFonts w:ascii="Times New Roman" w:hAnsi="Times New Roman" w:cs="Times New Roman"/>
                <w:b/>
              </w:rPr>
              <w:t>000,0*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1.3.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lastRenderedPageBreak/>
              <w:t>Организация своевременной обработки парового поля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lastRenderedPageBreak/>
              <w:t xml:space="preserve">МКУ </w:t>
            </w:r>
            <w:r w:rsidRPr="00607120">
              <w:rPr>
                <w:rFonts w:ascii="Times New Roman" w:hAnsi="Times New Roman" w:cs="Times New Roman"/>
              </w:rPr>
              <w:lastRenderedPageBreak/>
              <w:t xml:space="preserve">«УСХ»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СХО, КФХ и ИП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800,0*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800,0*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800,0*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800,0*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120" w:rsidRPr="00396F3E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32</w:t>
            </w:r>
            <w:r w:rsidR="00607120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1.4. Обновление семенного материала (закуп сортовых семян сельскохозяйственных культур), содействие хозяйствам различных форм хозяйствования в повышении урожайности, внедрении новых культур в севооборот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 СХО, КФХ и ИП, </w:t>
            </w:r>
            <w:proofErr w:type="spellStart"/>
            <w:r w:rsidRPr="00607120">
              <w:rPr>
                <w:rFonts w:ascii="Times New Roman" w:hAnsi="Times New Roman" w:cs="Times New Roman"/>
              </w:rPr>
              <w:t>СПоКи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24</w:t>
            </w:r>
            <w:r w:rsidR="00607120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 1.5. Содействие хозяйствам всех форм собственности в приобретении племенных животных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МКУ «УСХ» «УСХ» СХО, КФХ и ИП,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500,0*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500,0*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500,0*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500,0*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</w:t>
            </w:r>
            <w:r w:rsidR="00BE2536" w:rsidRPr="00396F3E">
              <w:rPr>
                <w:rFonts w:ascii="Times New Roman" w:hAnsi="Times New Roman" w:cs="Times New Roman"/>
                <w:b/>
              </w:rPr>
              <w:t>0</w:t>
            </w:r>
            <w:r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</w:tr>
      <w:tr w:rsidR="00BE2536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1.6. Реализация проекта «</w:t>
            </w:r>
            <w:proofErr w:type="spellStart"/>
            <w:r w:rsidRPr="00607120">
              <w:rPr>
                <w:rFonts w:ascii="Times New Roman" w:hAnsi="Times New Roman" w:cs="Times New Roman"/>
              </w:rPr>
              <w:t>Захааминай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малшад-нютагай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баялиг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7120">
              <w:rPr>
                <w:rFonts w:ascii="Times New Roman" w:hAnsi="Times New Roman" w:cs="Times New Roman"/>
              </w:rPr>
              <w:t>Закамна</w:t>
            </w:r>
            <w:proofErr w:type="spellEnd"/>
            <w:r w:rsidRPr="00607120">
              <w:rPr>
                <w:rFonts w:ascii="Times New Roman" w:hAnsi="Times New Roman" w:cs="Times New Roman"/>
              </w:rPr>
              <w:t>-край крепких фермеров)», в том числе:</w:t>
            </w:r>
          </w:p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МКУ «УСХ»,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Закаменская</w:t>
            </w:r>
            <w:proofErr w:type="spellEnd"/>
            <w:r w:rsidRPr="00607120">
              <w:rPr>
                <w:rFonts w:ascii="Times New Roman" w:hAnsi="Times New Roman" w:cs="Times New Roman"/>
              </w:rPr>
              <w:t xml:space="preserve"> ЦРБ, отдел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396F3E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396F3E" w:rsidRDefault="00BE2536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650,0*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396F3E" w:rsidRDefault="00BE2536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650,0*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396F3E" w:rsidRDefault="00BE2536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650,0*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396F3E" w:rsidRDefault="00BE2536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650,0*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2536" w:rsidRPr="00396F3E" w:rsidRDefault="00BE2536" w:rsidP="00117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</w:t>
            </w:r>
            <w:r w:rsidR="00117D5B" w:rsidRPr="00396F3E">
              <w:rPr>
                <w:rFonts w:ascii="Times New Roman" w:hAnsi="Times New Roman" w:cs="Times New Roman"/>
                <w:b/>
              </w:rPr>
              <w:t>600</w:t>
            </w:r>
            <w:r w:rsidRPr="00396F3E">
              <w:rPr>
                <w:rFonts w:ascii="Times New Roman" w:hAnsi="Times New Roman" w:cs="Times New Roman"/>
                <w:b/>
              </w:rPr>
              <w:t>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- изготовление печатной продукции;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- закупка лекарств первой необходимости для фермеров отдаленных местностей;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- прочие расходы по реализации проекта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BE2536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07120" w:rsidRPr="00607120">
              <w:rPr>
                <w:rFonts w:ascii="Times New Roman" w:hAnsi="Times New Roman" w:cs="Times New Roman"/>
              </w:rPr>
              <w:t>0,0*</w:t>
            </w: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50,0*</w:t>
            </w: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120" w:rsidRPr="00607120" w:rsidRDefault="009F2261" w:rsidP="009F2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07120" w:rsidRPr="00607120">
              <w:rPr>
                <w:rFonts w:ascii="Times New Roman" w:hAnsi="Times New Roman" w:cs="Times New Roman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BE2536" w:rsidP="009F2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2261" w:rsidRPr="00607120">
              <w:rPr>
                <w:rFonts w:ascii="Times New Roman" w:hAnsi="Times New Roman" w:cs="Times New Roman"/>
              </w:rPr>
              <w:t>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07120" w:rsidRPr="00607120">
              <w:rPr>
                <w:rFonts w:ascii="Times New Roman" w:hAnsi="Times New Roman" w:cs="Times New Roman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BE2536" w:rsidP="009F2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2261" w:rsidRPr="00607120">
              <w:rPr>
                <w:rFonts w:ascii="Times New Roman" w:hAnsi="Times New Roman" w:cs="Times New Roman"/>
              </w:rPr>
              <w:t>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07120" w:rsidRPr="00607120">
              <w:rPr>
                <w:rFonts w:ascii="Times New Roman" w:hAnsi="Times New Roman" w:cs="Times New Roman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BE2536" w:rsidP="009F2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2261" w:rsidRPr="00607120">
              <w:rPr>
                <w:rFonts w:ascii="Times New Roman" w:hAnsi="Times New Roman" w:cs="Times New Roman"/>
              </w:rPr>
              <w:t>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50,0*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07120" w:rsidRPr="00607120">
              <w:rPr>
                <w:rFonts w:ascii="Times New Roman" w:hAnsi="Times New Roman" w:cs="Times New Roman"/>
              </w:rPr>
              <w:t>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BE253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07120" w:rsidRPr="00607120">
              <w:rPr>
                <w:rFonts w:ascii="Times New Roman" w:hAnsi="Times New Roman" w:cs="Times New Roman"/>
              </w:rPr>
              <w:t>00,0*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200,0*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7120" w:rsidRPr="00607120" w:rsidRDefault="009F2261" w:rsidP="00117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D5B">
              <w:rPr>
                <w:rFonts w:ascii="Times New Roman" w:hAnsi="Times New Roman" w:cs="Times New Roman"/>
              </w:rPr>
              <w:t>600</w:t>
            </w:r>
            <w:r w:rsidR="00607120" w:rsidRPr="00607120">
              <w:rPr>
                <w:rFonts w:ascii="Times New Roman" w:hAnsi="Times New Roman" w:cs="Times New Roman"/>
              </w:rPr>
              <w:t>,0*</w:t>
            </w:r>
          </w:p>
        </w:tc>
      </w:tr>
      <w:tr w:rsidR="009F2261" w:rsidRPr="00607120" w:rsidTr="00851664">
        <w:trPr>
          <w:gridAfter w:val="6"/>
          <w:wAfter w:w="5100" w:type="dxa"/>
        </w:trPr>
        <w:tc>
          <w:tcPr>
            <w:tcW w:w="141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1.7.</w:t>
            </w:r>
          </w:p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Проведение мероприятий в рамках </w:t>
            </w:r>
            <w:r w:rsidRPr="00607120">
              <w:rPr>
                <w:rFonts w:ascii="Times New Roman" w:hAnsi="Times New Roman" w:cs="Times New Roman"/>
              </w:rPr>
              <w:lastRenderedPageBreak/>
              <w:t xml:space="preserve">Дня работников сельского хозяйства и перерабатывающей промышленности (различных конкурсов по стимулированию ведения бизнеса), </w:t>
            </w:r>
            <w:r>
              <w:rPr>
                <w:rFonts w:ascii="Times New Roman" w:hAnsi="Times New Roman" w:cs="Times New Roman"/>
              </w:rPr>
              <w:t xml:space="preserve">проведение и </w:t>
            </w:r>
            <w:r w:rsidRPr="00607120">
              <w:rPr>
                <w:rFonts w:ascii="Times New Roman" w:hAnsi="Times New Roman" w:cs="Times New Roman"/>
              </w:rPr>
              <w:t>участие в фестивалях, ярмарках и т.п.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lastRenderedPageBreak/>
              <w:t>МКУ «УСХ»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607120" w:rsidRDefault="009F2261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396F3E" w:rsidRDefault="009F2261" w:rsidP="00AF6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</w:t>
            </w:r>
            <w:r w:rsidR="00AF6045" w:rsidRPr="00396F3E">
              <w:rPr>
                <w:rFonts w:ascii="Times New Roman" w:hAnsi="Times New Roman" w:cs="Times New Roman"/>
                <w:b/>
              </w:rPr>
              <w:t>9</w:t>
            </w:r>
            <w:r w:rsidRPr="00396F3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396F3E" w:rsidRDefault="00AF6045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9F2261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396F3E" w:rsidRDefault="00AF6045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9F2261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396F3E" w:rsidRDefault="00AF6045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9F2261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396F3E" w:rsidRDefault="00AF6045">
            <w:pPr>
              <w:rPr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</w:t>
            </w:r>
            <w:r w:rsidR="009F2261" w:rsidRPr="00396F3E">
              <w:rPr>
                <w:rFonts w:ascii="Times New Roman" w:hAnsi="Times New Roman" w:cs="Times New Roman"/>
                <w:b/>
              </w:rPr>
              <w:t>00,0*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F2261" w:rsidRPr="00396F3E" w:rsidRDefault="009F2261" w:rsidP="00AF6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</w:t>
            </w:r>
            <w:r w:rsidR="00AF6045" w:rsidRPr="00396F3E">
              <w:rPr>
                <w:rFonts w:ascii="Times New Roman" w:hAnsi="Times New Roman" w:cs="Times New Roman"/>
                <w:b/>
              </w:rPr>
              <w:t>790</w:t>
            </w:r>
            <w:r w:rsidRPr="00396F3E">
              <w:rPr>
                <w:rFonts w:ascii="Times New Roman" w:hAnsi="Times New Roman" w:cs="Times New Roman"/>
                <w:b/>
              </w:rPr>
              <w:t>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60,0*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300,0*</w:t>
            </w:r>
          </w:p>
        </w:tc>
      </w:tr>
      <w:tr w:rsidR="00607120" w:rsidRPr="00607120" w:rsidTr="00851664">
        <w:trPr>
          <w:gridAfter w:val="6"/>
          <w:wAfter w:w="510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Стимулирование работников ветеринарной службы района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120" w:rsidRPr="00396F3E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63B8" w:rsidRPr="00607120" w:rsidTr="00851664">
        <w:trPr>
          <w:gridAfter w:val="6"/>
          <w:wAfter w:w="510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Мероприятие 1.</w:t>
            </w:r>
            <w:r w:rsidR="004D6896">
              <w:rPr>
                <w:rFonts w:ascii="Times New Roman" w:hAnsi="Times New Roman" w:cs="Times New Roman"/>
              </w:rPr>
              <w:t>9</w:t>
            </w:r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Компенсация расходов сельским поселениям за строительство расколов для проведения ветеринарных манипуляций с сельскохозяйственными животными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607120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396F3E" w:rsidRDefault="007B63B8" w:rsidP="00BE2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396F3E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396F3E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396F3E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396F3E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Pr="00396F3E" w:rsidRDefault="007B63B8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6F3E">
              <w:rPr>
                <w:rFonts w:ascii="Times New Roman" w:hAnsi="Times New Roman" w:cs="Times New Roman"/>
                <w:b/>
              </w:rPr>
              <w:t>280,0</w:t>
            </w:r>
          </w:p>
        </w:tc>
      </w:tr>
      <w:tr w:rsidR="004D6896" w:rsidRPr="00607120" w:rsidTr="00851664">
        <w:trPr>
          <w:gridAfter w:val="6"/>
          <w:wAfter w:w="510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</w:t>
            </w:r>
            <w:r w:rsidRPr="006071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07120">
              <w:rPr>
                <w:rFonts w:ascii="Times New Roman" w:hAnsi="Times New Roman" w:cs="Times New Roman"/>
              </w:rPr>
              <w:t>.</w:t>
            </w:r>
          </w:p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ветеринарного оборудования и инструментов для манипуляций с животными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7B63B8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63B8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6" w:rsidRPr="00607120" w:rsidRDefault="004D6896" w:rsidP="008F5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ar476"/>
      <w:bookmarkEnd w:id="3"/>
    </w:p>
    <w:p w:rsidR="00607120" w:rsidRPr="00607120" w:rsidRDefault="00607120" w:rsidP="006071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4" w:name="Par478"/>
      <w:bookmarkEnd w:id="4"/>
      <w:r w:rsidRPr="00607120">
        <w:rPr>
          <w:rFonts w:ascii="Times New Roman" w:hAnsi="Times New Roman" w:cs="Times New Roman"/>
        </w:rPr>
        <w:t>РЕСУРСНОЕ ОБЕСПЕЧЕНИЕ МУНИЦИПАЛЬНОЙ ПРОГРАММЫ ЗА СЧЕТ ВСЕХ</w:t>
      </w:r>
    </w:p>
    <w:p w:rsidR="00607120" w:rsidRPr="00607120" w:rsidRDefault="00607120" w:rsidP="006071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07120">
        <w:rPr>
          <w:rFonts w:ascii="Times New Roman" w:hAnsi="Times New Roman" w:cs="Times New Roman"/>
        </w:rPr>
        <w:t>ИСТОЧНИКОВ И НАПРАВЛЕНИЙ ФИНАНСИРОВАНИЯ</w:t>
      </w:r>
    </w:p>
    <w:p w:rsidR="00607120" w:rsidRPr="00607120" w:rsidRDefault="00607120" w:rsidP="006071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5"/>
        <w:gridCol w:w="2127"/>
        <w:gridCol w:w="1559"/>
        <w:gridCol w:w="1417"/>
        <w:gridCol w:w="1418"/>
        <w:gridCol w:w="1135"/>
        <w:gridCol w:w="1134"/>
        <w:gridCol w:w="992"/>
        <w:gridCol w:w="1134"/>
        <w:gridCol w:w="992"/>
        <w:gridCol w:w="1134"/>
        <w:gridCol w:w="1133"/>
      </w:tblGrid>
      <w:tr w:rsidR="00607120" w:rsidRPr="00607120" w:rsidTr="00BF31D8">
        <w:trPr>
          <w:trHeight w:val="32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Статус   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Наименование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муниципальной программы, 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подпрограммы,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ведомственной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целевой программы, 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мероприятия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Статья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расходов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Источник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  Оценка расходов (тыс. руб.), годы     </w:t>
            </w:r>
          </w:p>
        </w:tc>
      </w:tr>
      <w:tr w:rsidR="00607120" w:rsidRPr="00607120" w:rsidTr="00BF31D8">
        <w:trPr>
          <w:trHeight w:val="320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 2023 г.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2024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2025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2026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2027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2028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7120">
              <w:rPr>
                <w:rFonts w:ascii="Times New Roman" w:hAnsi="Times New Roman" w:cs="Times New Roman"/>
              </w:rPr>
              <w:t>г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 итого</w:t>
            </w:r>
          </w:p>
        </w:tc>
      </w:tr>
      <w:tr w:rsidR="00607120" w:rsidRPr="00607120" w:rsidTr="00BF31D8">
        <w:trPr>
          <w:trHeight w:val="1760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План по   </w:t>
            </w:r>
            <w:proofErr w:type="spellStart"/>
            <w:r w:rsidRPr="00607120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07120">
              <w:rPr>
                <w:rFonts w:ascii="Times New Roman" w:hAnsi="Times New Roman" w:cs="Times New Roman"/>
              </w:rPr>
              <w:t>-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ме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120">
              <w:rPr>
                <w:rFonts w:ascii="Times New Roman" w:hAnsi="Times New Roman" w:cs="Times New Roman"/>
              </w:rPr>
              <w:t>Утвержде</w:t>
            </w:r>
            <w:proofErr w:type="spell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но в бюджете</w:t>
            </w:r>
          </w:p>
          <w:p w:rsidR="00607120" w:rsidRPr="00607120" w:rsidRDefault="0043634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anchor="Par523" w:history="1">
              <w:r w:rsidR="00607120" w:rsidRPr="00607120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20" w:rsidRPr="00607120" w:rsidTr="00BF31D8">
        <w:trPr>
          <w:trHeight w:val="48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Муниципальная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Развитие агропромышленного комплекса </w:t>
            </w:r>
            <w:proofErr w:type="gramStart"/>
            <w:r w:rsidRPr="00607120">
              <w:rPr>
                <w:rFonts w:ascii="Times New Roman" w:hAnsi="Times New Roman" w:cs="Times New Roman"/>
              </w:rPr>
              <w:t>в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07120">
              <w:rPr>
                <w:rFonts w:ascii="Times New Roman" w:hAnsi="Times New Roman" w:cs="Times New Roman"/>
              </w:rPr>
              <w:t>Закаменском</w:t>
            </w:r>
            <w:proofErr w:type="gramEnd"/>
            <w:r w:rsidRPr="00607120">
              <w:rPr>
                <w:rFonts w:ascii="Times New Roman" w:hAnsi="Times New Roman" w:cs="Times New Roman"/>
              </w:rPr>
              <w:t xml:space="preserve"> районе на 2024-2028 годы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Всего по программе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(подпрограмме):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4386" w:rsidP="007B6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63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30</w:t>
            </w:r>
            <w:r w:rsidR="00607120"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43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 w:rsidR="00604386">
              <w:rPr>
                <w:rFonts w:ascii="Times New Roman" w:hAnsi="Times New Roman" w:cs="Times New Roman"/>
              </w:rPr>
              <w:t>9310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4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 w:rsidR="00604386">
              <w:rPr>
                <w:rFonts w:ascii="Times New Roman" w:hAnsi="Times New Roman" w:cs="Times New Roman"/>
              </w:rPr>
              <w:t>9310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4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 w:rsidR="00604386">
              <w:rPr>
                <w:rFonts w:ascii="Times New Roman" w:hAnsi="Times New Roman" w:cs="Times New Roman"/>
              </w:rPr>
              <w:t>9310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4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 w:rsidR="00604386">
              <w:rPr>
                <w:rFonts w:ascii="Times New Roman" w:hAnsi="Times New Roman" w:cs="Times New Roman"/>
              </w:rPr>
              <w:t>9310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4386" w:rsidP="007B6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B63B8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70</w:t>
            </w:r>
            <w:r w:rsidR="00607120" w:rsidRPr="00607120">
              <w:rPr>
                <w:rFonts w:ascii="Times New Roman" w:hAnsi="Times New Roman" w:cs="Times New Roman"/>
              </w:rPr>
              <w:t>,0</w:t>
            </w:r>
          </w:p>
        </w:tc>
      </w:tr>
      <w:tr w:rsidR="00607120" w:rsidRPr="00607120" w:rsidTr="00BF31D8">
        <w:trPr>
          <w:trHeight w:val="32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07120" w:rsidRPr="0060712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130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</w:t>
            </w:r>
            <w:r w:rsidR="001305E9">
              <w:rPr>
                <w:rFonts w:ascii="Times New Roman" w:hAnsi="Times New Roman" w:cs="Times New Roman"/>
              </w:rPr>
              <w:t>46</w:t>
            </w:r>
            <w:r w:rsidRPr="00607120">
              <w:rPr>
                <w:rFonts w:ascii="Times New Roman" w:hAnsi="Times New Roman" w:cs="Times New Roman"/>
              </w:rPr>
              <w:t>00,0</w:t>
            </w:r>
          </w:p>
        </w:tc>
      </w:tr>
      <w:tr w:rsidR="00607120" w:rsidRPr="00607120" w:rsidTr="00BF31D8">
        <w:trPr>
          <w:trHeight w:val="48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Республиканский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бюджет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9100,0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  <w:r w:rsidR="00607120" w:rsidRPr="00607120">
              <w:rPr>
                <w:rFonts w:ascii="Times New Roman" w:hAnsi="Times New Roman" w:cs="Times New Roman"/>
              </w:rPr>
              <w:t>00,0</w:t>
            </w:r>
          </w:p>
        </w:tc>
      </w:tr>
      <w:tr w:rsidR="001305E9" w:rsidRPr="00607120" w:rsidTr="00BF31D8">
        <w:trPr>
          <w:trHeight w:val="32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E9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E9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Pr="00607120" w:rsidRDefault="001305E9" w:rsidP="007B6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3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30</w:t>
            </w:r>
            <w:r w:rsidRPr="006071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Pr="00607120" w:rsidRDefault="001305E9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</w:t>
            </w:r>
            <w:r w:rsidRPr="00607120">
              <w:rPr>
                <w:rFonts w:ascii="Times New Roman" w:hAnsi="Times New Roman" w:cs="Times New Roman"/>
              </w:rPr>
              <w:t>,0*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Default="001305E9">
            <w:r w:rsidRPr="00355940">
              <w:rPr>
                <w:rFonts w:ascii="Times New Roman" w:hAnsi="Times New Roman" w:cs="Times New Roman"/>
              </w:rPr>
              <w:t>6310,0*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Default="001305E9">
            <w:r w:rsidRPr="00355940">
              <w:rPr>
                <w:rFonts w:ascii="Times New Roman" w:hAnsi="Times New Roman" w:cs="Times New Roman"/>
              </w:rPr>
              <w:t>6310,0*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Default="001305E9">
            <w:r w:rsidRPr="00355940">
              <w:rPr>
                <w:rFonts w:ascii="Times New Roman" w:hAnsi="Times New Roman" w:cs="Times New Roman"/>
              </w:rPr>
              <w:t>6310,0*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E9" w:rsidRPr="00607120" w:rsidRDefault="001305E9" w:rsidP="007B6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2</w:t>
            </w:r>
            <w:r w:rsidR="007B63B8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70</w:t>
            </w:r>
            <w:r w:rsidRPr="00607120">
              <w:rPr>
                <w:rFonts w:ascii="Times New Roman" w:hAnsi="Times New Roman" w:cs="Times New Roman"/>
              </w:rPr>
              <w:t>,0*</w:t>
            </w:r>
          </w:p>
        </w:tc>
      </w:tr>
      <w:tr w:rsidR="00607120" w:rsidRPr="00607120" w:rsidTr="00BF31D8">
        <w:trPr>
          <w:trHeight w:val="64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Прочие источники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120">
              <w:rPr>
                <w:rFonts w:ascii="Times New Roman" w:hAnsi="Times New Roman" w:cs="Times New Roman"/>
              </w:rPr>
              <w:t xml:space="preserve">(указываются виды </w:t>
            </w:r>
            <w:proofErr w:type="gramEnd"/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источников)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438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07120" w:rsidRPr="0060712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11500,0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4386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47000,0</w:t>
            </w:r>
          </w:p>
        </w:tc>
      </w:tr>
      <w:tr w:rsidR="00607120" w:rsidRPr="00607120" w:rsidTr="00BF31D8">
        <w:trPr>
          <w:trHeight w:val="64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В том числе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>капитальные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вложения: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20" w:rsidRPr="00607120" w:rsidTr="00BF31D8">
        <w:trPr>
          <w:trHeight w:val="32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НИОКР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20" w:rsidRPr="00607120" w:rsidTr="00BF31D8">
        <w:trPr>
          <w:trHeight w:val="32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Прочие     </w:t>
            </w:r>
          </w:p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120">
              <w:rPr>
                <w:rFonts w:ascii="Times New Roman" w:hAnsi="Times New Roman" w:cs="Times New Roman"/>
              </w:rPr>
              <w:t xml:space="preserve">нужды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120" w:rsidRPr="00607120" w:rsidRDefault="00607120" w:rsidP="00607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120" w:rsidRPr="00607120" w:rsidRDefault="00607120" w:rsidP="006071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Par523"/>
      <w:bookmarkEnd w:id="5"/>
      <w:r w:rsidRPr="00607120">
        <w:rPr>
          <w:rFonts w:ascii="Times New Roman" w:hAnsi="Times New Roman" w:cs="Times New Roman"/>
        </w:rPr>
        <w:t>&lt;*&gt; -сумма финансирования может меняться при разработке и утверждении бюджета МО «</w:t>
      </w:r>
      <w:proofErr w:type="spellStart"/>
      <w:r w:rsidRPr="00607120">
        <w:rPr>
          <w:rFonts w:ascii="Times New Roman" w:hAnsi="Times New Roman" w:cs="Times New Roman"/>
        </w:rPr>
        <w:t>Закаменский</w:t>
      </w:r>
      <w:proofErr w:type="spellEnd"/>
      <w:r w:rsidRPr="00607120">
        <w:rPr>
          <w:rFonts w:ascii="Times New Roman" w:hAnsi="Times New Roman" w:cs="Times New Roman"/>
        </w:rPr>
        <w:t xml:space="preserve"> район» на очередной финансовый год и в соответствии с возможностями бюджета МО «</w:t>
      </w:r>
      <w:proofErr w:type="spellStart"/>
      <w:r w:rsidRPr="00607120">
        <w:rPr>
          <w:rFonts w:ascii="Times New Roman" w:hAnsi="Times New Roman" w:cs="Times New Roman"/>
        </w:rPr>
        <w:t>Закаменский</w:t>
      </w:r>
      <w:proofErr w:type="spellEnd"/>
      <w:r w:rsidRPr="00607120">
        <w:rPr>
          <w:rFonts w:ascii="Times New Roman" w:hAnsi="Times New Roman" w:cs="Times New Roman"/>
        </w:rPr>
        <w:t xml:space="preserve"> район»</w:t>
      </w:r>
    </w:p>
    <w:p w:rsidR="00607120" w:rsidRPr="00607120" w:rsidRDefault="00607120" w:rsidP="00607120">
      <w:pPr>
        <w:spacing w:after="0" w:line="240" w:lineRule="auto"/>
        <w:rPr>
          <w:rFonts w:ascii="Times New Roman" w:hAnsi="Times New Roman" w:cs="Times New Roman"/>
        </w:rPr>
      </w:pPr>
    </w:p>
    <w:p w:rsidR="000A36C6" w:rsidRDefault="000A36C6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45" w:rsidRDefault="00560445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45" w:rsidRDefault="00560445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45" w:rsidRDefault="00560445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45" w:rsidRDefault="00560445" w:rsidP="006071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29A7" w:rsidRDefault="00FB29A7" w:rsidP="009E7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FB29A7" w:rsidSect="005635CC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9E744A" w:rsidRDefault="00940615" w:rsidP="009E744A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</w:rPr>
      </w:pPr>
      <w:r w:rsidRPr="0060712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7120">
        <w:rPr>
          <w:rFonts w:ascii="Times New Roman" w:hAnsi="Times New Roman" w:cs="Times New Roman"/>
          <w:sz w:val="24"/>
          <w:szCs w:val="24"/>
        </w:rPr>
        <w:t>.</w:t>
      </w:r>
      <w:r w:rsidR="00560445" w:rsidRPr="00934406">
        <w:rPr>
          <w:rFonts w:ascii="Times New Roman" w:hAnsi="Times New Roman" w:cs="Times New Roman"/>
          <w:sz w:val="24"/>
          <w:szCs w:val="24"/>
        </w:rPr>
        <w:t xml:space="preserve">. </w:t>
      </w:r>
      <w:r w:rsidR="00560445" w:rsidRPr="009E744A">
        <w:rPr>
          <w:rFonts w:ascii="Times New Roman" w:hAnsi="Times New Roman" w:cs="Times New Roman"/>
          <w:caps/>
        </w:rPr>
        <w:t xml:space="preserve">Описание мер муниципального и правового регулирования </w:t>
      </w:r>
    </w:p>
    <w:p w:rsidR="00560445" w:rsidRPr="00934406" w:rsidRDefault="00560445" w:rsidP="009E7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744A">
        <w:rPr>
          <w:rFonts w:ascii="Times New Roman" w:hAnsi="Times New Roman" w:cs="Times New Roman"/>
          <w:caps/>
        </w:rPr>
        <w:t>и анализ рисков реализации муниципальной программы</w:t>
      </w:r>
    </w:p>
    <w:p w:rsidR="00560445" w:rsidRDefault="00560445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406">
        <w:rPr>
          <w:rFonts w:ascii="Times New Roman" w:hAnsi="Times New Roman" w:cs="Times New Roman"/>
          <w:sz w:val="24"/>
          <w:szCs w:val="24"/>
        </w:rPr>
        <w:t>ОСНОВНЫЕ МЕРЫ ПРАВОВОГО РЕГУЛИРОВАНИЯ</w:t>
      </w:r>
    </w:p>
    <w:p w:rsidR="00FB29A7" w:rsidRDefault="00FB29A7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A7" w:rsidRDefault="00FB29A7" w:rsidP="00FB29A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B29A7" w:rsidRPr="00C6313B" w:rsidRDefault="00FB29A7" w:rsidP="001736C9">
      <w:pPr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6C9">
        <w:rPr>
          <w:rFonts w:ascii="Times New Roman" w:hAnsi="Times New Roman" w:cs="Times New Roman"/>
          <w:sz w:val="24"/>
          <w:szCs w:val="24"/>
        </w:rPr>
        <w:t xml:space="preserve">Организацию управления и </w:t>
      </w:r>
      <w:proofErr w:type="gramStart"/>
      <w:r w:rsidRPr="001736C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C79F0" w:rsidRPr="001736C9">
        <w:rPr>
          <w:rFonts w:ascii="Times New Roman" w:hAnsi="Times New Roman" w:cs="Times New Roman"/>
          <w:sz w:val="24"/>
          <w:szCs w:val="24"/>
        </w:rPr>
        <w:t xml:space="preserve"> </w:t>
      </w:r>
      <w:r w:rsidRPr="001736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C79F0" w:rsidRPr="001736C9">
        <w:rPr>
          <w:rFonts w:ascii="Times New Roman" w:hAnsi="Times New Roman" w:cs="Times New Roman"/>
          <w:sz w:val="24"/>
          <w:szCs w:val="24"/>
        </w:rPr>
        <w:t xml:space="preserve"> </w:t>
      </w:r>
      <w:r w:rsidRPr="001736C9">
        <w:rPr>
          <w:rFonts w:ascii="Times New Roman" w:hAnsi="Times New Roman" w:cs="Times New Roman"/>
          <w:sz w:val="24"/>
          <w:szCs w:val="24"/>
        </w:rPr>
        <w:t xml:space="preserve"> реализацией мероприятий Программы  осуществляет Администрация муниципального образования «</w:t>
      </w:r>
      <w:proofErr w:type="spellStart"/>
      <w:r w:rsidRPr="001736C9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1736C9">
        <w:rPr>
          <w:rFonts w:ascii="Times New Roman" w:hAnsi="Times New Roman" w:cs="Times New Roman"/>
          <w:sz w:val="24"/>
          <w:szCs w:val="24"/>
        </w:rPr>
        <w:t xml:space="preserve"> район», текущий мониторинг за ходом реализации, проведение анализа эффективности программы – МКУ «Комитет по экономическому развитию» муниципального образования «</w:t>
      </w:r>
      <w:proofErr w:type="spellStart"/>
      <w:r w:rsidRPr="001736C9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1736C9">
        <w:rPr>
          <w:rFonts w:ascii="Times New Roman" w:hAnsi="Times New Roman" w:cs="Times New Roman"/>
          <w:sz w:val="24"/>
          <w:szCs w:val="24"/>
        </w:rPr>
        <w:t xml:space="preserve"> район». Формирование, порядок, направление и использование финансовых средств регулируется законодательными и нормативными актами Российской Федерации, Республики Бурятия, Уставом муниципального образования «</w:t>
      </w:r>
      <w:proofErr w:type="spellStart"/>
      <w:r w:rsidRPr="001736C9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1736C9">
        <w:rPr>
          <w:rFonts w:ascii="Times New Roman" w:hAnsi="Times New Roman" w:cs="Times New Roman"/>
          <w:sz w:val="24"/>
          <w:szCs w:val="24"/>
        </w:rPr>
        <w:t xml:space="preserve"> район».</w:t>
      </w:r>
      <w:r w:rsidR="00C6313B">
        <w:rPr>
          <w:rFonts w:ascii="Times New Roman" w:hAnsi="Times New Roman" w:cs="Times New Roman"/>
          <w:sz w:val="24"/>
          <w:szCs w:val="24"/>
        </w:rPr>
        <w:t xml:space="preserve"> </w:t>
      </w:r>
      <w:r w:rsidR="00C6313B" w:rsidRPr="00C6313B">
        <w:rPr>
          <w:rFonts w:ascii="Times New Roman" w:hAnsi="Times New Roman" w:cs="Times New Roman"/>
          <w:sz w:val="24"/>
          <w:szCs w:val="24"/>
        </w:rPr>
        <w:t>Методическое руководство и координацию работ по  реализации муниципальных программ, формированию отчетов об их выполнении осуществляет МКУ Комитет по  экономическому развитию муниципального образования «</w:t>
      </w:r>
      <w:proofErr w:type="spellStart"/>
      <w:r w:rsidR="00C6313B" w:rsidRPr="00C6313B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="00C6313B" w:rsidRPr="00C6313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6313B">
        <w:rPr>
          <w:rFonts w:ascii="Times New Roman" w:hAnsi="Times New Roman" w:cs="Times New Roman"/>
          <w:sz w:val="24"/>
          <w:szCs w:val="24"/>
        </w:rPr>
        <w:t>.</w:t>
      </w:r>
    </w:p>
    <w:p w:rsidR="00FB29A7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К рискам </w:t>
      </w:r>
      <w:r w:rsidR="00447B39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1736C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>относятся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29A7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    - природные риски, в связи с   климатическими условиями, нахождения муниципального образования в зоне рискованного земледелия;</w:t>
      </w:r>
    </w:p>
    <w:p w:rsidR="00FB29A7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    - экономические -  связанные  с  ростом  цен  на  электроэнергию, горюче-смазочные  материалы,  семена,  корма,  минеральные  удобрения, средства защиты растений и т. д;</w:t>
      </w:r>
    </w:p>
    <w:p w:rsidR="007B60D6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    - 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>уменьшение объемов финансовой поддержки из-за сокращения государственной поддержки и дефицита местного бюджета.</w:t>
      </w:r>
    </w:p>
    <w:p w:rsidR="00FB29A7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Вышеперечисленные риски ограничивают возможности 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>товаропроизводителей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 в  реализации  инвестиционных  и  инновационных  проектов,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>направленных на техническое перевооружение отрасли.</w:t>
      </w:r>
    </w:p>
    <w:p w:rsidR="007B60D6" w:rsidRPr="001736C9" w:rsidRDefault="00FB29A7" w:rsidP="001736C9">
      <w:pPr>
        <w:shd w:val="clear" w:color="auto" w:fill="FFFFFF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К рискам реализации </w:t>
      </w:r>
      <w:r w:rsidR="001736C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>рограммы, которыми может управлять ответственный исполнитель муниципальной программы, уменьшая вероятность их возникновения, следует отнести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</w:t>
      </w:r>
    </w:p>
    <w:p w:rsidR="007B60D6" w:rsidRPr="001736C9" w:rsidRDefault="00B123C5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Для минимизации указанных рисков в ходе реализации </w:t>
      </w:r>
      <w:r w:rsidR="001736C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>рограммы предусматривается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</w:t>
      </w:r>
      <w:r w:rsidR="002C79F0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достигнутых результатов предшествующего года</w:t>
      </w:r>
      <w:r w:rsidR="007B60D6" w:rsidRPr="001736C9">
        <w:rPr>
          <w:rFonts w:ascii="Times New Roman" w:hAnsi="Times New Roman" w:cs="Times New Roman"/>
          <w:sz w:val="24"/>
          <w:szCs w:val="24"/>
          <w:lang w:eastAsia="ru-RU"/>
        </w:rPr>
        <w:t>, перераспределение объемов финансирования.</w:t>
      </w:r>
    </w:p>
    <w:p w:rsidR="00FB29A7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рисками реализации </w:t>
      </w:r>
      <w:r w:rsidR="001736C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>рограммы  будет  осуществляться</w:t>
      </w:r>
      <w:r w:rsidR="002C79F0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выработки прогнозов, решений и рекомендаций в сфере  управления</w:t>
      </w:r>
      <w:r w:rsidR="002C79F0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36C9">
        <w:rPr>
          <w:rFonts w:ascii="Times New Roman" w:hAnsi="Times New Roman" w:cs="Times New Roman"/>
          <w:sz w:val="24"/>
          <w:szCs w:val="24"/>
          <w:lang w:eastAsia="ru-RU"/>
        </w:rPr>
        <w:t>агропромышленны</w:t>
      </w:r>
      <w:r w:rsidR="002C79F0"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м    комплексом.   </w:t>
      </w:r>
    </w:p>
    <w:p w:rsidR="00FB29A7" w:rsidRPr="001736C9" w:rsidRDefault="00FB29A7" w:rsidP="001736C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C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FB29A7" w:rsidRDefault="00FB29A7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A7" w:rsidRDefault="00FB29A7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A7" w:rsidRDefault="00FB29A7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A7" w:rsidRDefault="00FB29A7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B29A7" w:rsidSect="00FB29A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FB29A7" w:rsidRDefault="00FB29A7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445" w:rsidRPr="00934406" w:rsidRDefault="009E744A" w:rsidP="009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934406">
        <w:rPr>
          <w:rFonts w:ascii="Times New Roman" w:hAnsi="Times New Roman" w:cs="Times New Roman"/>
          <w:sz w:val="24"/>
          <w:szCs w:val="24"/>
        </w:rPr>
        <w:t xml:space="preserve"> </w:t>
      </w:r>
      <w:r w:rsidR="00940615">
        <w:rPr>
          <w:rFonts w:ascii="Times New Roman" w:hAnsi="Times New Roman" w:cs="Times New Roman"/>
          <w:sz w:val="24"/>
          <w:szCs w:val="24"/>
        </w:rPr>
        <w:t>9</w:t>
      </w:r>
      <w:r w:rsidRPr="00934406">
        <w:rPr>
          <w:rFonts w:ascii="Times New Roman" w:hAnsi="Times New Roman" w:cs="Times New Roman"/>
          <w:sz w:val="24"/>
          <w:szCs w:val="24"/>
        </w:rPr>
        <w:t xml:space="preserve">. </w:t>
      </w:r>
      <w:r w:rsidR="00560445" w:rsidRPr="00934406">
        <w:rPr>
          <w:rFonts w:ascii="Times New Roman" w:hAnsi="Times New Roman" w:cs="Times New Roman"/>
          <w:sz w:val="24"/>
          <w:szCs w:val="24"/>
        </w:rPr>
        <w:t>"Методика оценки планируемой эффективности муниципальной программы".</w:t>
      </w:r>
    </w:p>
    <w:p w:rsidR="00560445" w:rsidRPr="00934406" w:rsidRDefault="00560445" w:rsidP="009E7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4406">
        <w:rPr>
          <w:rFonts w:ascii="Times New Roman" w:hAnsi="Times New Roman" w:cs="Times New Roman"/>
          <w:sz w:val="24"/>
          <w:szCs w:val="24"/>
        </w:rPr>
        <w:t xml:space="preserve">ПРОГНОЗ ОБЪЕМОВ И ПОКАЗАТЕЛЕЙ МУНИЦИПАЛЬНЫХ ЗАДАНИЙ </w:t>
      </w:r>
      <w:proofErr w:type="gramStart"/>
      <w:r w:rsidRPr="0093440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60445" w:rsidRPr="00934406" w:rsidRDefault="00560445" w:rsidP="009E7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4406">
        <w:rPr>
          <w:rFonts w:ascii="Times New Roman" w:hAnsi="Times New Roman" w:cs="Times New Roman"/>
          <w:sz w:val="24"/>
          <w:szCs w:val="24"/>
        </w:rPr>
        <w:t>ОКАЗАНИЕ МУНИЦИПАЛЬНЫХ УСЛУГ (ВЫПОЛНЕНИЕ РАБОТ)</w:t>
      </w:r>
    </w:p>
    <w:p w:rsidR="00560445" w:rsidRPr="00934406" w:rsidRDefault="00560445" w:rsidP="0056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7"/>
        <w:gridCol w:w="1038"/>
        <w:gridCol w:w="1077"/>
        <w:gridCol w:w="900"/>
        <w:gridCol w:w="905"/>
        <w:gridCol w:w="1039"/>
        <w:gridCol w:w="1121"/>
        <w:gridCol w:w="960"/>
        <w:gridCol w:w="1015"/>
        <w:gridCol w:w="720"/>
        <w:gridCol w:w="900"/>
        <w:gridCol w:w="1101"/>
        <w:gridCol w:w="1413"/>
        <w:gridCol w:w="1139"/>
      </w:tblGrid>
      <w:tr w:rsidR="00560445" w:rsidRPr="00934406" w:rsidTr="00FB29A7"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(работы)  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</w:p>
        </w:tc>
        <w:tc>
          <w:tcPr>
            <w:tcW w:w="50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бюджета на  оказание услуг (выполнение работ)</w:t>
            </w:r>
            <w:r w:rsidR="00C2104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proofErr w:type="spellEnd"/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ожидаемых результатов </w:t>
            </w:r>
          </w:p>
          <w:p w:rsidR="00560445" w:rsidRPr="00934406" w:rsidRDefault="0056044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реализации подпрограмм      </w:t>
            </w:r>
          </w:p>
        </w:tc>
      </w:tr>
      <w:tr w:rsidR="001F651B" w:rsidRPr="00934406" w:rsidTr="001F651B"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56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56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56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56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1F6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1F6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1F6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1F6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651B" w:rsidRPr="00934406" w:rsidTr="001F651B"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</w:p>
          <w:p w:rsidR="001F651B" w:rsidRPr="00934406" w:rsidRDefault="001F651B" w:rsidP="00C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агропромышленного комплекса   </w:t>
            </w: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Закаменско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C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2830,0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607120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</w:t>
            </w:r>
            <w:r w:rsidRPr="00607120">
              <w:rPr>
                <w:rFonts w:ascii="Times New Roman" w:hAnsi="Times New Roman" w:cs="Times New Roman"/>
              </w:rPr>
              <w:t>,0*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Default="001F651B" w:rsidP="00FB29A7">
            <w:r w:rsidRPr="00355940">
              <w:rPr>
                <w:rFonts w:ascii="Times New Roman" w:hAnsi="Times New Roman" w:cs="Times New Roman"/>
              </w:rPr>
              <w:t>6310,0*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Default="001F651B" w:rsidP="00FB29A7">
            <w:r w:rsidRPr="00355940">
              <w:rPr>
                <w:rFonts w:ascii="Times New Roman" w:hAnsi="Times New Roman" w:cs="Times New Roman"/>
              </w:rPr>
              <w:t>6310,0*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Default="001F651B" w:rsidP="00FB29A7">
            <w:r w:rsidRPr="00355940">
              <w:rPr>
                <w:rFonts w:ascii="Times New Roman" w:hAnsi="Times New Roman" w:cs="Times New Roman"/>
              </w:rPr>
              <w:t>6310,0*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B59A6" w:rsidRDefault="001F651B" w:rsidP="00FB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сельскохозяйственных угодий, необходимых для расширения производства сель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яйственными </w:t>
            </w: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организациями, крестьянскими </w:t>
            </w:r>
          </w:p>
          <w:p w:rsidR="009B59A6" w:rsidRDefault="009B59A6" w:rsidP="00FB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(фермерскими) хозяйствами, инвесторами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в оборот </w:t>
            </w:r>
            <w:proofErr w:type="gram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неиспользуемых</w:t>
            </w:r>
            <w:proofErr w:type="gramEnd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сельскохозяйственныхугодий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8A31F9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8A31F9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8A31F9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51B" w:rsidRPr="00934406" w:rsidRDefault="001F651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AA9" w:rsidRPr="00934406" w:rsidTr="001F651B"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C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355940" w:rsidRDefault="00C26AA9" w:rsidP="00FB2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355940" w:rsidRDefault="00C26AA9" w:rsidP="00FB2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355940" w:rsidRDefault="00C26AA9" w:rsidP="00FB2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6AA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A6" w:rsidRDefault="00C26AA9" w:rsidP="00C2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заготовку и приготовление кормов, обновление кормозаготовительной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59A6" w:rsidRDefault="009B59A6" w:rsidP="00C2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A9" w:rsidRDefault="00C26AA9" w:rsidP="00C2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приобретении техники</w:t>
            </w:r>
          </w:p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8A31F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8A31F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8A31F9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A9" w:rsidRPr="00934406" w:rsidTr="001F651B"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своевременной обработки парового поля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C26AA9" w:rsidRPr="00934406" w:rsidTr="00FB29A7"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BE4697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продукции пищевой и перерабатывающей промышленности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932EEB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406">
              <w:rPr>
                <w:rFonts w:ascii="Times New Roman" w:hAnsi="Times New Roman" w:cs="Times New Roman"/>
                <w:sz w:val="24"/>
                <w:szCs w:val="24"/>
              </w:rPr>
              <w:t>ехническое  и технологическое перевооружение отрасли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AA9" w:rsidRPr="00934406" w:rsidRDefault="00C26AA9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F5" w:rsidRPr="00934406" w:rsidTr="00FB29A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Default="005233F5" w:rsidP="00FB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</w:t>
            </w:r>
            <w:r w:rsidRPr="000E11CC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сельскохозяйственных потребительск</w:t>
            </w:r>
            <w:r w:rsidRPr="000E11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кооперативов в сельской местности по закупу,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реработке, реализации продукции, достижение функционирования зарегистрированных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СПоКов</w:t>
            </w:r>
            <w:proofErr w:type="spellEnd"/>
          </w:p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потребительских кооперативов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277F01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277F01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F5" w:rsidRPr="00277F01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F5" w:rsidRPr="00934406" w:rsidRDefault="005233F5" w:rsidP="00FB2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0445" w:rsidRPr="00607120" w:rsidRDefault="00560445" w:rsidP="005233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60445" w:rsidRPr="00607120" w:rsidSect="005635CC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7E7"/>
    <w:multiLevelType w:val="hybridMultilevel"/>
    <w:tmpl w:val="FBEAF290"/>
    <w:lvl w:ilvl="0" w:tplc="EEA25F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587"/>
    <w:multiLevelType w:val="hybridMultilevel"/>
    <w:tmpl w:val="A0624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B94084"/>
    <w:multiLevelType w:val="hybridMultilevel"/>
    <w:tmpl w:val="A0624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A739DF"/>
    <w:multiLevelType w:val="hybridMultilevel"/>
    <w:tmpl w:val="9F3EACEA"/>
    <w:lvl w:ilvl="0" w:tplc="D638B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C22C5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C6E7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26AD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B4676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192DC5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E17D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720B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7609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190AFA"/>
    <w:multiLevelType w:val="multilevel"/>
    <w:tmpl w:val="F3EC51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5243573"/>
    <w:multiLevelType w:val="hybridMultilevel"/>
    <w:tmpl w:val="5580A7D6"/>
    <w:lvl w:ilvl="0" w:tplc="DD28D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047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ED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F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66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2C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01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84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E4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36C6"/>
    <w:rsid w:val="000013FF"/>
    <w:rsid w:val="000073EB"/>
    <w:rsid w:val="00013009"/>
    <w:rsid w:val="00024ED9"/>
    <w:rsid w:val="000250BC"/>
    <w:rsid w:val="00025D20"/>
    <w:rsid w:val="00035629"/>
    <w:rsid w:val="0004222C"/>
    <w:rsid w:val="00050DE0"/>
    <w:rsid w:val="00054831"/>
    <w:rsid w:val="00056EC7"/>
    <w:rsid w:val="0006078B"/>
    <w:rsid w:val="00062417"/>
    <w:rsid w:val="00065872"/>
    <w:rsid w:val="00074DC7"/>
    <w:rsid w:val="00075881"/>
    <w:rsid w:val="00077011"/>
    <w:rsid w:val="000839ED"/>
    <w:rsid w:val="00092E34"/>
    <w:rsid w:val="0009356A"/>
    <w:rsid w:val="0009588C"/>
    <w:rsid w:val="00097142"/>
    <w:rsid w:val="000A24FB"/>
    <w:rsid w:val="000A36C6"/>
    <w:rsid w:val="000A3D94"/>
    <w:rsid w:val="000B12E5"/>
    <w:rsid w:val="000B2730"/>
    <w:rsid w:val="000B493A"/>
    <w:rsid w:val="000E11CC"/>
    <w:rsid w:val="000E2BE8"/>
    <w:rsid w:val="000F2E39"/>
    <w:rsid w:val="00114770"/>
    <w:rsid w:val="00116397"/>
    <w:rsid w:val="00116AD3"/>
    <w:rsid w:val="00117D5B"/>
    <w:rsid w:val="001232EC"/>
    <w:rsid w:val="001262A7"/>
    <w:rsid w:val="00127DB7"/>
    <w:rsid w:val="001305E9"/>
    <w:rsid w:val="00132B08"/>
    <w:rsid w:val="001443E3"/>
    <w:rsid w:val="001543D7"/>
    <w:rsid w:val="00170EB5"/>
    <w:rsid w:val="001736C9"/>
    <w:rsid w:val="00174E82"/>
    <w:rsid w:val="00186922"/>
    <w:rsid w:val="001A3E49"/>
    <w:rsid w:val="001A4F7D"/>
    <w:rsid w:val="001C6A6E"/>
    <w:rsid w:val="001C78A3"/>
    <w:rsid w:val="001D1836"/>
    <w:rsid w:val="001D6219"/>
    <w:rsid w:val="001E0711"/>
    <w:rsid w:val="001F4C63"/>
    <w:rsid w:val="001F651B"/>
    <w:rsid w:val="002174CB"/>
    <w:rsid w:val="002228DF"/>
    <w:rsid w:val="00230310"/>
    <w:rsid w:val="002342D0"/>
    <w:rsid w:val="0024783C"/>
    <w:rsid w:val="00247ACE"/>
    <w:rsid w:val="0025269E"/>
    <w:rsid w:val="00253BF7"/>
    <w:rsid w:val="0025632F"/>
    <w:rsid w:val="002667D4"/>
    <w:rsid w:val="00277F01"/>
    <w:rsid w:val="00295F9A"/>
    <w:rsid w:val="002C2FF2"/>
    <w:rsid w:val="002C79F0"/>
    <w:rsid w:val="00302C8F"/>
    <w:rsid w:val="00305A35"/>
    <w:rsid w:val="00313A16"/>
    <w:rsid w:val="003144B9"/>
    <w:rsid w:val="00334EA1"/>
    <w:rsid w:val="00350B4C"/>
    <w:rsid w:val="00360B26"/>
    <w:rsid w:val="00367824"/>
    <w:rsid w:val="003704CA"/>
    <w:rsid w:val="00375330"/>
    <w:rsid w:val="00376822"/>
    <w:rsid w:val="00396F3E"/>
    <w:rsid w:val="003A3B29"/>
    <w:rsid w:val="003A55B6"/>
    <w:rsid w:val="003A7C3D"/>
    <w:rsid w:val="003C12A7"/>
    <w:rsid w:val="003C2E5A"/>
    <w:rsid w:val="003D027C"/>
    <w:rsid w:val="003D6496"/>
    <w:rsid w:val="003D684F"/>
    <w:rsid w:val="003E547C"/>
    <w:rsid w:val="003F2414"/>
    <w:rsid w:val="0040496C"/>
    <w:rsid w:val="00406A9C"/>
    <w:rsid w:val="00410196"/>
    <w:rsid w:val="00420915"/>
    <w:rsid w:val="004259C5"/>
    <w:rsid w:val="00436346"/>
    <w:rsid w:val="00441FA9"/>
    <w:rsid w:val="0044308C"/>
    <w:rsid w:val="004454A2"/>
    <w:rsid w:val="00447B39"/>
    <w:rsid w:val="0045779C"/>
    <w:rsid w:val="004723FF"/>
    <w:rsid w:val="00475EC6"/>
    <w:rsid w:val="00481548"/>
    <w:rsid w:val="004845C2"/>
    <w:rsid w:val="0048577B"/>
    <w:rsid w:val="004907CC"/>
    <w:rsid w:val="004A10B1"/>
    <w:rsid w:val="004C1541"/>
    <w:rsid w:val="004D2235"/>
    <w:rsid w:val="004D581E"/>
    <w:rsid w:val="004D6896"/>
    <w:rsid w:val="004E1941"/>
    <w:rsid w:val="004E3D53"/>
    <w:rsid w:val="004E5C35"/>
    <w:rsid w:val="004F75FF"/>
    <w:rsid w:val="005000E2"/>
    <w:rsid w:val="00521C0E"/>
    <w:rsid w:val="005233F5"/>
    <w:rsid w:val="00523619"/>
    <w:rsid w:val="005251E7"/>
    <w:rsid w:val="0053251F"/>
    <w:rsid w:val="0054532C"/>
    <w:rsid w:val="00552A42"/>
    <w:rsid w:val="005537EB"/>
    <w:rsid w:val="00554AE3"/>
    <w:rsid w:val="00560445"/>
    <w:rsid w:val="005635CC"/>
    <w:rsid w:val="0056566E"/>
    <w:rsid w:val="005735C6"/>
    <w:rsid w:val="005A7DB3"/>
    <w:rsid w:val="005B2E8B"/>
    <w:rsid w:val="005E6EC7"/>
    <w:rsid w:val="005F45BC"/>
    <w:rsid w:val="005F5E93"/>
    <w:rsid w:val="00601082"/>
    <w:rsid w:val="00604386"/>
    <w:rsid w:val="00606B86"/>
    <w:rsid w:val="00607120"/>
    <w:rsid w:val="006273D4"/>
    <w:rsid w:val="00632953"/>
    <w:rsid w:val="0063471E"/>
    <w:rsid w:val="00640E2C"/>
    <w:rsid w:val="006500A2"/>
    <w:rsid w:val="006566BD"/>
    <w:rsid w:val="00657718"/>
    <w:rsid w:val="00675604"/>
    <w:rsid w:val="00677A20"/>
    <w:rsid w:val="00692F5A"/>
    <w:rsid w:val="00697FC0"/>
    <w:rsid w:val="006A0A79"/>
    <w:rsid w:val="006B20E9"/>
    <w:rsid w:val="006B4297"/>
    <w:rsid w:val="006C5608"/>
    <w:rsid w:val="006E02FC"/>
    <w:rsid w:val="006E1322"/>
    <w:rsid w:val="006E2AC0"/>
    <w:rsid w:val="006F0FC3"/>
    <w:rsid w:val="006F6A76"/>
    <w:rsid w:val="00702D1A"/>
    <w:rsid w:val="00702FF8"/>
    <w:rsid w:val="00721AAC"/>
    <w:rsid w:val="007246F8"/>
    <w:rsid w:val="007301D6"/>
    <w:rsid w:val="00735D9E"/>
    <w:rsid w:val="00743AAA"/>
    <w:rsid w:val="00745AEF"/>
    <w:rsid w:val="0074652A"/>
    <w:rsid w:val="00750F8E"/>
    <w:rsid w:val="00753878"/>
    <w:rsid w:val="00764EFA"/>
    <w:rsid w:val="00777202"/>
    <w:rsid w:val="00793D2B"/>
    <w:rsid w:val="0079796D"/>
    <w:rsid w:val="007B60D6"/>
    <w:rsid w:val="007B63B8"/>
    <w:rsid w:val="007E1E80"/>
    <w:rsid w:val="007E3072"/>
    <w:rsid w:val="007E6297"/>
    <w:rsid w:val="007F0E27"/>
    <w:rsid w:val="007F7838"/>
    <w:rsid w:val="008102C0"/>
    <w:rsid w:val="00816DED"/>
    <w:rsid w:val="00821E6C"/>
    <w:rsid w:val="0082743E"/>
    <w:rsid w:val="008368A0"/>
    <w:rsid w:val="008434BE"/>
    <w:rsid w:val="00846937"/>
    <w:rsid w:val="00851664"/>
    <w:rsid w:val="00853F57"/>
    <w:rsid w:val="00865EAD"/>
    <w:rsid w:val="008701F2"/>
    <w:rsid w:val="00871DE7"/>
    <w:rsid w:val="008729F5"/>
    <w:rsid w:val="008A1B29"/>
    <w:rsid w:val="008A24BA"/>
    <w:rsid w:val="008A31F9"/>
    <w:rsid w:val="008A42AE"/>
    <w:rsid w:val="008B1B73"/>
    <w:rsid w:val="008B3B13"/>
    <w:rsid w:val="008B623E"/>
    <w:rsid w:val="008C44EC"/>
    <w:rsid w:val="008C47AA"/>
    <w:rsid w:val="008D3B58"/>
    <w:rsid w:val="008D3C71"/>
    <w:rsid w:val="008E6BE3"/>
    <w:rsid w:val="008F56AF"/>
    <w:rsid w:val="00900D6B"/>
    <w:rsid w:val="009026C5"/>
    <w:rsid w:val="00914221"/>
    <w:rsid w:val="00915DE6"/>
    <w:rsid w:val="009240F5"/>
    <w:rsid w:val="009258EB"/>
    <w:rsid w:val="00927D4B"/>
    <w:rsid w:val="00932EEB"/>
    <w:rsid w:val="00934406"/>
    <w:rsid w:val="00935B9A"/>
    <w:rsid w:val="00940615"/>
    <w:rsid w:val="009555AE"/>
    <w:rsid w:val="0096437A"/>
    <w:rsid w:val="00970F7B"/>
    <w:rsid w:val="00976B5E"/>
    <w:rsid w:val="009936BD"/>
    <w:rsid w:val="00994CD3"/>
    <w:rsid w:val="009A2BBA"/>
    <w:rsid w:val="009A410A"/>
    <w:rsid w:val="009A5211"/>
    <w:rsid w:val="009A63B2"/>
    <w:rsid w:val="009B21BE"/>
    <w:rsid w:val="009B4AD3"/>
    <w:rsid w:val="009B59A6"/>
    <w:rsid w:val="009B7896"/>
    <w:rsid w:val="009C2531"/>
    <w:rsid w:val="009C60F5"/>
    <w:rsid w:val="009E0997"/>
    <w:rsid w:val="009E744A"/>
    <w:rsid w:val="009E7B59"/>
    <w:rsid w:val="009F0EB9"/>
    <w:rsid w:val="009F2261"/>
    <w:rsid w:val="00A239AB"/>
    <w:rsid w:val="00A3520C"/>
    <w:rsid w:val="00A45C0D"/>
    <w:rsid w:val="00A5721C"/>
    <w:rsid w:val="00A61F50"/>
    <w:rsid w:val="00A64064"/>
    <w:rsid w:val="00A65393"/>
    <w:rsid w:val="00A8209F"/>
    <w:rsid w:val="00A90D3A"/>
    <w:rsid w:val="00AB21CE"/>
    <w:rsid w:val="00AB2DBF"/>
    <w:rsid w:val="00AC66E6"/>
    <w:rsid w:val="00AD1EE3"/>
    <w:rsid w:val="00AD3F11"/>
    <w:rsid w:val="00AE508F"/>
    <w:rsid w:val="00AF6045"/>
    <w:rsid w:val="00B01436"/>
    <w:rsid w:val="00B06457"/>
    <w:rsid w:val="00B123C5"/>
    <w:rsid w:val="00B13BDA"/>
    <w:rsid w:val="00B13E5C"/>
    <w:rsid w:val="00B236EC"/>
    <w:rsid w:val="00B2424E"/>
    <w:rsid w:val="00B67819"/>
    <w:rsid w:val="00B71D74"/>
    <w:rsid w:val="00B85478"/>
    <w:rsid w:val="00B940A1"/>
    <w:rsid w:val="00BB003C"/>
    <w:rsid w:val="00BB29D9"/>
    <w:rsid w:val="00BB6C03"/>
    <w:rsid w:val="00BC1C7E"/>
    <w:rsid w:val="00BC23DD"/>
    <w:rsid w:val="00BD7562"/>
    <w:rsid w:val="00BE2536"/>
    <w:rsid w:val="00BE2D20"/>
    <w:rsid w:val="00BE4697"/>
    <w:rsid w:val="00BE48BC"/>
    <w:rsid w:val="00BE5C94"/>
    <w:rsid w:val="00BE7988"/>
    <w:rsid w:val="00BF123D"/>
    <w:rsid w:val="00BF252D"/>
    <w:rsid w:val="00BF31D8"/>
    <w:rsid w:val="00BF5175"/>
    <w:rsid w:val="00C00F44"/>
    <w:rsid w:val="00C04B26"/>
    <w:rsid w:val="00C071FA"/>
    <w:rsid w:val="00C11667"/>
    <w:rsid w:val="00C11DD4"/>
    <w:rsid w:val="00C167B8"/>
    <w:rsid w:val="00C2104B"/>
    <w:rsid w:val="00C23CD8"/>
    <w:rsid w:val="00C26AA9"/>
    <w:rsid w:val="00C57D1F"/>
    <w:rsid w:val="00C615EE"/>
    <w:rsid w:val="00C6313B"/>
    <w:rsid w:val="00C656B3"/>
    <w:rsid w:val="00C74604"/>
    <w:rsid w:val="00C7789C"/>
    <w:rsid w:val="00C86084"/>
    <w:rsid w:val="00CC0E59"/>
    <w:rsid w:val="00CC5746"/>
    <w:rsid w:val="00CE06F7"/>
    <w:rsid w:val="00CF199A"/>
    <w:rsid w:val="00CF6E86"/>
    <w:rsid w:val="00D02C93"/>
    <w:rsid w:val="00D07D17"/>
    <w:rsid w:val="00D10333"/>
    <w:rsid w:val="00D116CF"/>
    <w:rsid w:val="00D13E08"/>
    <w:rsid w:val="00D20087"/>
    <w:rsid w:val="00D24D08"/>
    <w:rsid w:val="00D55B9B"/>
    <w:rsid w:val="00D63315"/>
    <w:rsid w:val="00D667D0"/>
    <w:rsid w:val="00D70693"/>
    <w:rsid w:val="00D75CB0"/>
    <w:rsid w:val="00D76E72"/>
    <w:rsid w:val="00D77E48"/>
    <w:rsid w:val="00D857E6"/>
    <w:rsid w:val="00D9382E"/>
    <w:rsid w:val="00D96DDE"/>
    <w:rsid w:val="00DA2B51"/>
    <w:rsid w:val="00DB593B"/>
    <w:rsid w:val="00DC0204"/>
    <w:rsid w:val="00DD10D2"/>
    <w:rsid w:val="00DD334A"/>
    <w:rsid w:val="00DE0DB0"/>
    <w:rsid w:val="00DE7F8A"/>
    <w:rsid w:val="00E040D7"/>
    <w:rsid w:val="00E0488F"/>
    <w:rsid w:val="00E06AF9"/>
    <w:rsid w:val="00E11A9A"/>
    <w:rsid w:val="00E1543C"/>
    <w:rsid w:val="00E169DC"/>
    <w:rsid w:val="00E35187"/>
    <w:rsid w:val="00E3627E"/>
    <w:rsid w:val="00E53FCB"/>
    <w:rsid w:val="00E67347"/>
    <w:rsid w:val="00E674FC"/>
    <w:rsid w:val="00E819CA"/>
    <w:rsid w:val="00E84F29"/>
    <w:rsid w:val="00E919AF"/>
    <w:rsid w:val="00EA4E1F"/>
    <w:rsid w:val="00EA798A"/>
    <w:rsid w:val="00EC564E"/>
    <w:rsid w:val="00ED0F51"/>
    <w:rsid w:val="00ED10DC"/>
    <w:rsid w:val="00EE24F2"/>
    <w:rsid w:val="00F01171"/>
    <w:rsid w:val="00F05E47"/>
    <w:rsid w:val="00F10C51"/>
    <w:rsid w:val="00F21BD7"/>
    <w:rsid w:val="00F36F7D"/>
    <w:rsid w:val="00F47411"/>
    <w:rsid w:val="00F526CC"/>
    <w:rsid w:val="00F54288"/>
    <w:rsid w:val="00F544B5"/>
    <w:rsid w:val="00F572FC"/>
    <w:rsid w:val="00F77865"/>
    <w:rsid w:val="00F81D97"/>
    <w:rsid w:val="00F81EB0"/>
    <w:rsid w:val="00F822FB"/>
    <w:rsid w:val="00F95BF5"/>
    <w:rsid w:val="00FA686E"/>
    <w:rsid w:val="00FA6D6E"/>
    <w:rsid w:val="00FB1A79"/>
    <w:rsid w:val="00FB29A7"/>
    <w:rsid w:val="00FB6597"/>
    <w:rsid w:val="00FC03ED"/>
    <w:rsid w:val="00FC1AA5"/>
    <w:rsid w:val="00FD14A2"/>
    <w:rsid w:val="00FD37B9"/>
    <w:rsid w:val="00FD73FE"/>
    <w:rsid w:val="00FE2F5B"/>
    <w:rsid w:val="00FE554D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7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A36C6"/>
    <w:rPr>
      <w:color w:val="0000FF"/>
      <w:u w:val="single"/>
    </w:rPr>
  </w:style>
  <w:style w:type="paragraph" w:customStyle="1" w:styleId="111">
    <w:name w:val="Знак Знак Знак Знак Знак Знак1 Знак Знак Знак Знак1 Знак Знак Знак Знак1 Знак Знак Знак Знак Знак Знак Знак Знак Знак"/>
    <w:basedOn w:val="a"/>
    <w:uiPriority w:val="99"/>
    <w:rsid w:val="000A36C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D3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link w:val="a5"/>
    <w:uiPriority w:val="99"/>
    <w:semiHidden/>
    <w:rsid w:val="002478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50DE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F5175"/>
    <w:rPr>
      <w:rFonts w:ascii="Cambria" w:hAnsi="Cambria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BF517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F5175"/>
    <w:pPr>
      <w:widowControl w:val="0"/>
      <w:spacing w:before="380"/>
      <w:jc w:val="both"/>
    </w:pPr>
    <w:rPr>
      <w:rFonts w:ascii="Courier New" w:hAnsi="Courier New" w:cs="Courier New"/>
      <w:b/>
      <w:bCs/>
      <w:sz w:val="36"/>
      <w:szCs w:val="36"/>
    </w:rPr>
  </w:style>
  <w:style w:type="paragraph" w:styleId="a7">
    <w:name w:val="Body Text Indent"/>
    <w:basedOn w:val="a"/>
    <w:link w:val="a8"/>
    <w:uiPriority w:val="99"/>
    <w:semiHidden/>
    <w:rsid w:val="008D3C71"/>
    <w:pPr>
      <w:overflowPunct w:val="0"/>
      <w:autoSpaceDE w:val="0"/>
      <w:autoSpaceDN w:val="0"/>
      <w:adjustRightInd w:val="0"/>
      <w:spacing w:after="120" w:line="360" w:lineRule="auto"/>
      <w:ind w:left="283" w:firstLine="709"/>
      <w:jc w:val="both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D3C71"/>
    <w:rPr>
      <w:sz w:val="28"/>
      <w:szCs w:val="28"/>
    </w:rPr>
  </w:style>
  <w:style w:type="paragraph" w:styleId="a9">
    <w:name w:val="Normal (Web)"/>
    <w:basedOn w:val="a"/>
    <w:unhideWhenUsed/>
    <w:rsid w:val="006071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712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07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13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12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10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Relationship Id="rId14" Type="http://schemas.openxmlformats.org/officeDocument/2006/relationships/hyperlink" Target="file:///E:\&#1055;&#1086;&#1088;&#1103;&#1076;&#1086;&#1082;%20&#1088;&#1072;&#1079;&#1088;&#1072;&#1073;&#1086;&#1090;&#1082;&#1080;%20&#1052;&#1055;%20&#1052;&#1054;%20&#1047;&#1072;&#1082;&#1072;&#1084;&#1077;&#1085;&#1089;&#1082;&#1080;&#1081;%20&#1088;&#1072;&#1081;&#1086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89C1-443F-4FAB-B201-96F27508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21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unattend</Company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OEM</dc:creator>
  <cp:keywords/>
  <dc:description/>
  <cp:lastModifiedBy>admin</cp:lastModifiedBy>
  <cp:revision>207</cp:revision>
  <cp:lastPrinted>2024-12-18T05:40:00Z</cp:lastPrinted>
  <dcterms:created xsi:type="dcterms:W3CDTF">2014-04-10T23:51:00Z</dcterms:created>
  <dcterms:modified xsi:type="dcterms:W3CDTF">2024-12-25T01:17:00Z</dcterms:modified>
</cp:coreProperties>
</file>